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F2F18" w:rsidRPr="00E90011" w:rsidRDefault="00000000" w:rsidP="00B3200F">
      <w:pPr>
        <w:jc w:val="center"/>
        <w:rPr>
          <w:rFonts w:eastAsia="Arial" w:cs="Arial"/>
          <w:b/>
          <w:bCs/>
          <w:i/>
          <w:iCs/>
          <w:color w:val="000000"/>
          <w:sz w:val="22"/>
          <w:szCs w:val="22"/>
        </w:rPr>
      </w:pPr>
      <w:r w:rsidRPr="00E90011">
        <w:rPr>
          <w:rFonts w:eastAsia="Arial" w:cs="Arial"/>
          <w:b/>
          <w:bCs/>
          <w:i/>
          <w:iCs/>
          <w:color w:val="000000"/>
          <w:sz w:val="22"/>
          <w:szCs w:val="22"/>
        </w:rPr>
        <w:t xml:space="preserve">Note: This is a sample Letter of Medical Necessity. This is intended to serve as a guide to assist you in drafting your own letter. Text bracketed in </w:t>
      </w:r>
      <w:r w:rsidRPr="00E90011">
        <w:rPr>
          <w:rFonts w:eastAsia="Arial" w:cs="Arial"/>
          <w:b/>
          <w:bCs/>
          <w:i/>
          <w:iCs/>
          <w:color w:val="FF40FF"/>
          <w:sz w:val="22"/>
          <w:szCs w:val="22"/>
        </w:rPr>
        <w:t>[pink]</w:t>
      </w:r>
      <w:r w:rsidRPr="00E90011">
        <w:rPr>
          <w:rFonts w:eastAsia="Arial" w:cs="Arial"/>
          <w:b/>
          <w:bCs/>
          <w:i/>
          <w:iCs/>
          <w:color w:val="000000"/>
          <w:sz w:val="22"/>
          <w:szCs w:val="22"/>
        </w:rPr>
        <w:t xml:space="preserve"> should be included, if available, and customized based on your practice and patient-specific information.</w:t>
      </w:r>
    </w:p>
    <w:p w14:paraId="00000002" w14:textId="77777777" w:rsidR="00CF2F18" w:rsidRPr="00E90011" w:rsidRDefault="00CF2F18" w:rsidP="00B3200F">
      <w:pPr>
        <w:jc w:val="center"/>
        <w:rPr>
          <w:rFonts w:eastAsia="Arial" w:cs="Arial"/>
          <w:color w:val="FF40FF"/>
          <w:sz w:val="22"/>
          <w:szCs w:val="22"/>
        </w:rPr>
      </w:pPr>
    </w:p>
    <w:p w14:paraId="00000003" w14:textId="77777777" w:rsidR="00CF2F18" w:rsidRPr="00E90011" w:rsidRDefault="00000000" w:rsidP="00B3200F">
      <w:pPr>
        <w:jc w:val="center"/>
        <w:rPr>
          <w:rFonts w:eastAsia="Arial" w:cs="Arial"/>
          <w:color w:val="FF40FF"/>
          <w:sz w:val="22"/>
          <w:szCs w:val="22"/>
        </w:rPr>
      </w:pPr>
      <w:r w:rsidRPr="00E90011">
        <w:rPr>
          <w:rFonts w:eastAsia="Arial" w:cs="Arial"/>
          <w:color w:val="FF40FF"/>
          <w:sz w:val="22"/>
          <w:szCs w:val="22"/>
        </w:rPr>
        <w:t>[Insert Office Letterhead Including Provider Name and Address]</w:t>
      </w:r>
    </w:p>
    <w:p w14:paraId="00000004" w14:textId="77777777" w:rsidR="00CF2F18" w:rsidRPr="00E90011" w:rsidRDefault="00000000" w:rsidP="00B3200F">
      <w:pPr>
        <w:rPr>
          <w:rFonts w:eastAsia="Arial" w:cs="Arial"/>
          <w:color w:val="FF40FF"/>
          <w:sz w:val="22"/>
          <w:szCs w:val="22"/>
        </w:rPr>
      </w:pPr>
      <w:r w:rsidRPr="00E90011">
        <w:rPr>
          <w:rFonts w:eastAsia="Arial" w:cs="Arial"/>
          <w:color w:val="FF40FF"/>
          <w:sz w:val="22"/>
          <w:szCs w:val="22"/>
        </w:rPr>
        <w:t>[Date]</w:t>
      </w:r>
    </w:p>
    <w:p w14:paraId="00000005" w14:textId="77777777" w:rsidR="00CF2F18" w:rsidRPr="00E90011" w:rsidRDefault="00000000" w:rsidP="00B3200F">
      <w:pPr>
        <w:rPr>
          <w:rFonts w:eastAsia="Arial" w:cs="Arial"/>
          <w:color w:val="FF40FF"/>
          <w:sz w:val="22"/>
          <w:szCs w:val="22"/>
        </w:rPr>
      </w:pPr>
      <w:r w:rsidRPr="00E90011">
        <w:rPr>
          <w:rFonts w:eastAsia="Arial" w:cs="Arial"/>
          <w:color w:val="FF40FF"/>
          <w:sz w:val="22"/>
          <w:szCs w:val="22"/>
        </w:rPr>
        <w:t>[Insurance Name]</w:t>
      </w:r>
    </w:p>
    <w:p w14:paraId="00000006" w14:textId="77777777" w:rsidR="00CF2F18" w:rsidRPr="00E90011" w:rsidRDefault="00000000" w:rsidP="00B3200F">
      <w:pPr>
        <w:rPr>
          <w:rFonts w:eastAsia="Arial" w:cs="Arial"/>
          <w:color w:val="FF40FF"/>
          <w:sz w:val="22"/>
          <w:szCs w:val="22"/>
        </w:rPr>
      </w:pPr>
      <w:r w:rsidRPr="00E90011">
        <w:rPr>
          <w:rFonts w:eastAsia="Arial" w:cs="Arial"/>
          <w:color w:val="000000"/>
          <w:sz w:val="22"/>
          <w:szCs w:val="22"/>
        </w:rPr>
        <w:t xml:space="preserve">Attn: </w:t>
      </w:r>
      <w:r w:rsidRPr="00E90011">
        <w:rPr>
          <w:rFonts w:eastAsia="Arial" w:cs="Arial"/>
          <w:color w:val="FF40FF"/>
          <w:sz w:val="22"/>
          <w:szCs w:val="22"/>
        </w:rPr>
        <w:t>[Name of Prior Authorization Department]</w:t>
      </w:r>
    </w:p>
    <w:p w14:paraId="00000007" w14:textId="77777777" w:rsidR="00CF2F18" w:rsidRPr="00E90011" w:rsidRDefault="00000000" w:rsidP="00B3200F">
      <w:pPr>
        <w:rPr>
          <w:rFonts w:eastAsia="Arial" w:cs="Arial"/>
          <w:color w:val="FF40FF"/>
          <w:sz w:val="22"/>
          <w:szCs w:val="22"/>
        </w:rPr>
      </w:pPr>
      <w:r w:rsidRPr="00E90011">
        <w:rPr>
          <w:rFonts w:eastAsia="Arial" w:cs="Arial"/>
          <w:color w:val="FF40FF"/>
          <w:sz w:val="22"/>
          <w:szCs w:val="22"/>
        </w:rPr>
        <w:t xml:space="preserve">[Insurance Address] </w:t>
      </w:r>
    </w:p>
    <w:p w14:paraId="00000008" w14:textId="77777777" w:rsidR="00CF2F18" w:rsidRPr="00E90011" w:rsidRDefault="00CF2F18" w:rsidP="00B3200F">
      <w:pPr>
        <w:rPr>
          <w:rFonts w:eastAsia="Arial" w:cs="Arial"/>
          <w:sz w:val="22"/>
          <w:szCs w:val="22"/>
        </w:rPr>
      </w:pPr>
    </w:p>
    <w:p w14:paraId="00000009" w14:textId="77777777" w:rsidR="00CF2F18" w:rsidRPr="00E90011" w:rsidRDefault="00000000" w:rsidP="00B3200F">
      <w:pPr>
        <w:rPr>
          <w:rFonts w:eastAsia="Arial" w:cs="Arial"/>
          <w:sz w:val="22"/>
          <w:szCs w:val="22"/>
        </w:rPr>
      </w:pPr>
      <w:r w:rsidRPr="00E90011">
        <w:rPr>
          <w:rFonts w:eastAsia="Arial" w:cs="Arial"/>
          <w:b/>
          <w:bCs/>
          <w:sz w:val="22"/>
          <w:szCs w:val="22"/>
        </w:rPr>
        <w:t>Patient Name:</w:t>
      </w:r>
      <w:r w:rsidRPr="00E90011">
        <w:rPr>
          <w:rFonts w:eastAsia="Arial" w:cs="Arial"/>
          <w:sz w:val="22"/>
          <w:szCs w:val="22"/>
        </w:rPr>
        <w:t xml:space="preserve"> </w:t>
      </w:r>
      <w:r w:rsidRPr="00E90011">
        <w:rPr>
          <w:rFonts w:eastAsia="Arial" w:cs="Arial"/>
          <w:color w:val="FF40FF"/>
          <w:sz w:val="22"/>
          <w:szCs w:val="22"/>
        </w:rPr>
        <w:t xml:space="preserve">[Patient </w:t>
      </w:r>
      <w:proofErr w:type="spellStart"/>
      <w:r w:rsidRPr="00E90011">
        <w:rPr>
          <w:rFonts w:eastAsia="Arial" w:cs="Arial"/>
          <w:color w:val="FF40FF"/>
          <w:sz w:val="22"/>
          <w:szCs w:val="22"/>
        </w:rPr>
        <w:t>Fname</w:t>
      </w:r>
      <w:proofErr w:type="spellEnd"/>
      <w:r w:rsidRPr="00E90011">
        <w:rPr>
          <w:rFonts w:eastAsia="Arial" w:cs="Arial"/>
          <w:color w:val="FF40FF"/>
          <w:sz w:val="22"/>
          <w:szCs w:val="22"/>
        </w:rPr>
        <w:t xml:space="preserve"> </w:t>
      </w:r>
      <w:proofErr w:type="spellStart"/>
      <w:r w:rsidRPr="00E90011">
        <w:rPr>
          <w:rFonts w:eastAsia="Arial" w:cs="Arial"/>
          <w:color w:val="FF40FF"/>
          <w:sz w:val="22"/>
          <w:szCs w:val="22"/>
        </w:rPr>
        <w:t>Lname</w:t>
      </w:r>
      <w:proofErr w:type="spellEnd"/>
      <w:r w:rsidRPr="00E90011">
        <w:rPr>
          <w:rFonts w:eastAsia="Arial" w:cs="Arial"/>
          <w:color w:val="FF40FF"/>
          <w:sz w:val="22"/>
          <w:szCs w:val="22"/>
        </w:rPr>
        <w:t>]</w:t>
      </w:r>
    </w:p>
    <w:p w14:paraId="0000000A" w14:textId="77777777" w:rsidR="00CF2F18" w:rsidRPr="00E90011" w:rsidRDefault="00000000" w:rsidP="00B3200F">
      <w:pPr>
        <w:rPr>
          <w:rFonts w:eastAsia="Arial" w:cs="Arial"/>
          <w:color w:val="FF40FF"/>
          <w:sz w:val="22"/>
          <w:szCs w:val="22"/>
        </w:rPr>
      </w:pPr>
      <w:r w:rsidRPr="00E90011">
        <w:rPr>
          <w:rFonts w:eastAsia="Arial" w:cs="Arial"/>
          <w:b/>
          <w:bCs/>
          <w:sz w:val="22"/>
          <w:szCs w:val="22"/>
        </w:rPr>
        <w:t>Patient Date of Birth:</w:t>
      </w:r>
      <w:r w:rsidRPr="00E90011">
        <w:rPr>
          <w:rFonts w:eastAsia="Arial" w:cs="Arial"/>
          <w:sz w:val="22"/>
          <w:szCs w:val="22"/>
        </w:rPr>
        <w:t xml:space="preserve"> </w:t>
      </w:r>
      <w:r w:rsidRPr="00E90011">
        <w:rPr>
          <w:rFonts w:eastAsia="Arial" w:cs="Arial"/>
          <w:color w:val="FF40FF"/>
          <w:sz w:val="22"/>
          <w:szCs w:val="22"/>
        </w:rPr>
        <w:t>[Patient Date of Birth]</w:t>
      </w:r>
    </w:p>
    <w:p w14:paraId="0000000B" w14:textId="77777777" w:rsidR="00CF2F18" w:rsidRPr="00E90011" w:rsidRDefault="00000000" w:rsidP="00B3200F">
      <w:pPr>
        <w:rPr>
          <w:rFonts w:eastAsia="Arial" w:cs="Arial"/>
          <w:sz w:val="22"/>
          <w:szCs w:val="22"/>
        </w:rPr>
      </w:pPr>
      <w:r w:rsidRPr="00E90011">
        <w:rPr>
          <w:rFonts w:eastAsia="Arial" w:cs="Arial"/>
          <w:b/>
          <w:bCs/>
          <w:sz w:val="22"/>
          <w:szCs w:val="22"/>
        </w:rPr>
        <w:t>Case ID (If Available):</w:t>
      </w:r>
      <w:r w:rsidRPr="00E90011">
        <w:rPr>
          <w:rFonts w:eastAsia="Arial" w:cs="Arial"/>
          <w:sz w:val="22"/>
          <w:szCs w:val="22"/>
        </w:rPr>
        <w:t xml:space="preserve"> </w:t>
      </w:r>
      <w:r w:rsidRPr="00E90011">
        <w:rPr>
          <w:rFonts w:eastAsia="Arial" w:cs="Arial"/>
          <w:color w:val="FF40FF"/>
          <w:sz w:val="22"/>
          <w:szCs w:val="22"/>
        </w:rPr>
        <w:t>[Case ID #]</w:t>
      </w:r>
    </w:p>
    <w:p w14:paraId="0000000C" w14:textId="77777777" w:rsidR="00CF2F18" w:rsidRPr="00E90011" w:rsidRDefault="00000000" w:rsidP="00B3200F">
      <w:pPr>
        <w:rPr>
          <w:rFonts w:eastAsia="Arial" w:cs="Arial"/>
          <w:sz w:val="22"/>
          <w:szCs w:val="22"/>
        </w:rPr>
      </w:pPr>
      <w:r w:rsidRPr="00E90011">
        <w:rPr>
          <w:rFonts w:eastAsia="Arial" w:cs="Arial"/>
          <w:b/>
          <w:bCs/>
          <w:sz w:val="22"/>
          <w:szCs w:val="22"/>
        </w:rPr>
        <w:t>Policy Number (If available):</w:t>
      </w:r>
      <w:r w:rsidRPr="00E90011">
        <w:rPr>
          <w:rFonts w:eastAsia="Arial" w:cs="Arial"/>
          <w:sz w:val="22"/>
          <w:szCs w:val="22"/>
        </w:rPr>
        <w:t xml:space="preserve"> </w:t>
      </w:r>
      <w:r w:rsidRPr="00E90011">
        <w:rPr>
          <w:rFonts w:eastAsia="Arial" w:cs="Arial"/>
          <w:color w:val="FF40FF"/>
          <w:sz w:val="22"/>
          <w:szCs w:val="22"/>
        </w:rPr>
        <w:t>[Policy Number]</w:t>
      </w:r>
    </w:p>
    <w:p w14:paraId="0000000D" w14:textId="77777777" w:rsidR="00CF2F18" w:rsidRPr="00E90011" w:rsidRDefault="00000000" w:rsidP="00B3200F">
      <w:pPr>
        <w:rPr>
          <w:rFonts w:eastAsia="Arial" w:cs="Arial"/>
          <w:sz w:val="22"/>
          <w:szCs w:val="22"/>
        </w:rPr>
      </w:pPr>
      <w:r w:rsidRPr="00E90011">
        <w:rPr>
          <w:rFonts w:eastAsia="Arial" w:cs="Arial"/>
          <w:b/>
          <w:bCs/>
          <w:sz w:val="22"/>
          <w:szCs w:val="22"/>
        </w:rPr>
        <w:t>Group Number (If available):</w:t>
      </w:r>
      <w:r w:rsidRPr="00E90011">
        <w:rPr>
          <w:rFonts w:eastAsia="Arial" w:cs="Arial"/>
          <w:sz w:val="22"/>
          <w:szCs w:val="22"/>
        </w:rPr>
        <w:t xml:space="preserve"> </w:t>
      </w:r>
      <w:r w:rsidRPr="00E90011">
        <w:rPr>
          <w:rFonts w:eastAsia="Arial" w:cs="Arial"/>
          <w:color w:val="FF40FF"/>
          <w:sz w:val="22"/>
          <w:szCs w:val="22"/>
        </w:rPr>
        <w:t>[Group Number]</w:t>
      </w:r>
    </w:p>
    <w:p w14:paraId="0000000E" w14:textId="77777777" w:rsidR="00CF2F18" w:rsidRPr="00E90011" w:rsidRDefault="00CF2F18" w:rsidP="00B3200F">
      <w:pPr>
        <w:rPr>
          <w:rFonts w:eastAsia="Arial" w:cs="Arial"/>
          <w:sz w:val="22"/>
          <w:szCs w:val="22"/>
        </w:rPr>
      </w:pPr>
    </w:p>
    <w:p w14:paraId="0000000F" w14:textId="77777777" w:rsidR="00CF2F18" w:rsidRPr="00E90011" w:rsidRDefault="00000000" w:rsidP="00B3200F">
      <w:pPr>
        <w:rPr>
          <w:rFonts w:eastAsia="Arial" w:cs="Arial"/>
          <w:sz w:val="22"/>
          <w:szCs w:val="22"/>
        </w:rPr>
      </w:pPr>
      <w:r w:rsidRPr="00E90011">
        <w:rPr>
          <w:rFonts w:eastAsia="Arial" w:cs="Arial"/>
          <w:sz w:val="22"/>
          <w:szCs w:val="22"/>
        </w:rPr>
        <w:t>Subject: Letter of Medical Necessity for VTAMA® (</w:t>
      </w:r>
      <w:proofErr w:type="spellStart"/>
      <w:r w:rsidRPr="00E90011">
        <w:rPr>
          <w:rFonts w:eastAsia="Arial" w:cs="Arial"/>
          <w:sz w:val="22"/>
          <w:szCs w:val="22"/>
        </w:rPr>
        <w:t>tapinarof</w:t>
      </w:r>
      <w:proofErr w:type="spellEnd"/>
      <w:r w:rsidRPr="00E90011">
        <w:rPr>
          <w:rFonts w:eastAsia="Arial" w:cs="Arial"/>
          <w:sz w:val="22"/>
          <w:szCs w:val="22"/>
        </w:rPr>
        <w:t>) cream, 1%</w:t>
      </w:r>
    </w:p>
    <w:p w14:paraId="00000010" w14:textId="77777777" w:rsidR="00CF2F18" w:rsidRPr="00E90011" w:rsidRDefault="00CF2F18" w:rsidP="00B3200F">
      <w:pPr>
        <w:rPr>
          <w:rFonts w:eastAsia="Arial" w:cs="Arial"/>
          <w:sz w:val="22"/>
          <w:szCs w:val="22"/>
        </w:rPr>
      </w:pPr>
    </w:p>
    <w:p w14:paraId="00000011" w14:textId="77777777" w:rsidR="00CF2F18" w:rsidRPr="00E90011" w:rsidRDefault="00000000" w:rsidP="00B3200F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  <w:szCs w:val="22"/>
        </w:rPr>
      </w:pPr>
      <w:r w:rsidRPr="00E90011">
        <w:rPr>
          <w:rFonts w:eastAsia="Arial" w:cs="Arial"/>
          <w:color w:val="000000"/>
          <w:sz w:val="22"/>
          <w:szCs w:val="22"/>
        </w:rPr>
        <w:t>To Whom It May Concern,</w:t>
      </w:r>
    </w:p>
    <w:p w14:paraId="00000012" w14:textId="77777777" w:rsidR="00CF2F18" w:rsidRPr="00E90011" w:rsidRDefault="00CF2F18" w:rsidP="00B3200F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  <w:szCs w:val="22"/>
        </w:rPr>
      </w:pPr>
    </w:p>
    <w:p w14:paraId="00000013" w14:textId="77777777" w:rsidR="00CF2F18" w:rsidRPr="00E90011" w:rsidRDefault="00000000" w:rsidP="00B3200F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  <w:szCs w:val="22"/>
        </w:rPr>
      </w:pPr>
      <w:r w:rsidRPr="00E90011">
        <w:rPr>
          <w:rFonts w:eastAsia="Arial" w:cs="Arial"/>
          <w:color w:val="000000"/>
          <w:sz w:val="22"/>
          <w:szCs w:val="22"/>
        </w:rPr>
        <w:t xml:space="preserve">I am writing on behalf of my patient, </w:t>
      </w:r>
      <w:r w:rsidRPr="00E90011">
        <w:rPr>
          <w:rFonts w:eastAsia="Arial" w:cs="Arial"/>
          <w:color w:val="FF40FF"/>
          <w:sz w:val="22"/>
          <w:szCs w:val="22"/>
        </w:rPr>
        <w:t>[Patient Name]</w:t>
      </w:r>
      <w:r w:rsidRPr="00E90011">
        <w:rPr>
          <w:rFonts w:eastAsia="Arial" w:cs="Arial"/>
          <w:color w:val="000000"/>
          <w:sz w:val="22"/>
          <w:szCs w:val="22"/>
        </w:rPr>
        <w:t xml:space="preserve">, who has been diagnosed with atopic dermatitis </w:t>
      </w:r>
      <w:r w:rsidRPr="00E90011">
        <w:rPr>
          <w:rFonts w:eastAsia="Arial" w:cs="Arial"/>
          <w:color w:val="FF40FF"/>
          <w:sz w:val="22"/>
          <w:szCs w:val="22"/>
        </w:rPr>
        <w:t>[(ICD-10 code)]</w:t>
      </w:r>
      <w:r w:rsidRPr="00E90011">
        <w:rPr>
          <w:rFonts w:eastAsia="Arial" w:cs="Arial"/>
          <w:color w:val="000000"/>
          <w:sz w:val="22"/>
          <w:szCs w:val="22"/>
        </w:rPr>
        <w:t>. I prescribed VTAMA® (</w:t>
      </w:r>
      <w:proofErr w:type="spellStart"/>
      <w:r w:rsidRPr="00E90011">
        <w:rPr>
          <w:rFonts w:eastAsia="Arial" w:cs="Arial"/>
          <w:color w:val="000000"/>
          <w:sz w:val="22"/>
          <w:szCs w:val="22"/>
        </w:rPr>
        <w:t>tapinarof</w:t>
      </w:r>
      <w:proofErr w:type="spellEnd"/>
      <w:r w:rsidRPr="00E90011">
        <w:rPr>
          <w:rFonts w:eastAsia="Arial" w:cs="Arial"/>
          <w:color w:val="000000"/>
          <w:sz w:val="22"/>
          <w:szCs w:val="22"/>
        </w:rPr>
        <w:t xml:space="preserve">) cream, 1%, for the treatment of this condition. This letter outlines my conclusion of medical necessity for VTAMA and provides details about </w:t>
      </w:r>
      <w:r w:rsidRPr="00E90011">
        <w:rPr>
          <w:rFonts w:eastAsia="Arial" w:cs="Arial"/>
          <w:color w:val="FF40FF"/>
          <w:sz w:val="22"/>
          <w:szCs w:val="22"/>
        </w:rPr>
        <w:t>[Patient Name]</w:t>
      </w:r>
      <w:r w:rsidRPr="00E90011">
        <w:rPr>
          <w:rFonts w:eastAsia="Arial" w:cs="Arial"/>
          <w:color w:val="000000"/>
          <w:sz w:val="22"/>
          <w:szCs w:val="22"/>
        </w:rPr>
        <w:t>’s medical history, prognosis, and treatment rationale.</w:t>
      </w:r>
    </w:p>
    <w:p w14:paraId="00000014" w14:textId="77777777" w:rsidR="00CF2F18" w:rsidRPr="00E90011" w:rsidRDefault="00CF2F18" w:rsidP="00B3200F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  <w:szCs w:val="22"/>
        </w:rPr>
      </w:pPr>
    </w:p>
    <w:p w14:paraId="00000015" w14:textId="77777777" w:rsidR="00CF2F18" w:rsidRPr="00E90011" w:rsidRDefault="00000000" w:rsidP="00B3200F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  <w:szCs w:val="22"/>
        </w:rPr>
      </w:pPr>
      <w:r w:rsidRPr="00E90011">
        <w:rPr>
          <w:rFonts w:eastAsia="Arial" w:cs="Arial"/>
          <w:color w:val="000000"/>
          <w:sz w:val="22"/>
          <w:szCs w:val="22"/>
        </w:rPr>
        <w:t xml:space="preserve">I respectfully request consideration of coverage for VTAMA for the treatment of atopic dermatitis in my patient, </w:t>
      </w:r>
      <w:r w:rsidRPr="00E90011">
        <w:rPr>
          <w:rFonts w:eastAsia="Arial" w:cs="Arial"/>
          <w:color w:val="FF40FF"/>
          <w:sz w:val="22"/>
          <w:szCs w:val="22"/>
        </w:rPr>
        <w:t>[Patient Name]</w:t>
      </w:r>
      <w:r w:rsidRPr="00E90011">
        <w:rPr>
          <w:rFonts w:eastAsia="Arial" w:cs="Arial"/>
          <w:color w:val="000000"/>
          <w:sz w:val="22"/>
          <w:szCs w:val="22"/>
        </w:rPr>
        <w:t xml:space="preserve">, who is </w:t>
      </w:r>
      <w:r w:rsidRPr="00E90011">
        <w:rPr>
          <w:rFonts w:eastAsia="Arial" w:cs="Arial"/>
          <w:color w:val="FF40FF"/>
          <w:sz w:val="22"/>
          <w:szCs w:val="22"/>
        </w:rPr>
        <w:t>[age]</w:t>
      </w:r>
      <w:r w:rsidRPr="00E90011">
        <w:rPr>
          <w:rFonts w:eastAsia="Arial" w:cs="Arial"/>
          <w:color w:val="000000"/>
          <w:sz w:val="22"/>
          <w:szCs w:val="22"/>
        </w:rPr>
        <w:t xml:space="preserve"> years old.</w:t>
      </w:r>
    </w:p>
    <w:p w14:paraId="00000016" w14:textId="77777777" w:rsidR="00CF2F18" w:rsidRPr="00E90011" w:rsidRDefault="00CF2F18" w:rsidP="00B3200F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  <w:szCs w:val="22"/>
        </w:rPr>
      </w:pPr>
    </w:p>
    <w:p w14:paraId="00000017" w14:textId="77777777" w:rsidR="00CF2F18" w:rsidRPr="00E90011" w:rsidRDefault="00000000" w:rsidP="00B3200F">
      <w:pPr>
        <w:rPr>
          <w:rFonts w:eastAsia="Arial" w:cs="Arial"/>
          <w:b/>
          <w:bCs/>
          <w:sz w:val="22"/>
          <w:szCs w:val="22"/>
        </w:rPr>
      </w:pPr>
      <w:r w:rsidRPr="00E90011">
        <w:rPr>
          <w:rFonts w:eastAsia="Arial" w:cs="Arial"/>
          <w:b/>
          <w:bCs/>
          <w:sz w:val="22"/>
          <w:szCs w:val="22"/>
        </w:rPr>
        <w:t xml:space="preserve">Summary of Patient’s History: </w:t>
      </w:r>
    </w:p>
    <w:p w14:paraId="00000018" w14:textId="77777777" w:rsidR="00CF2F18" w:rsidRPr="00E90011" w:rsidRDefault="00000000" w:rsidP="00B320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bCs/>
          <w:color w:val="FF40FF"/>
          <w:sz w:val="22"/>
          <w:szCs w:val="22"/>
        </w:rPr>
      </w:pPr>
      <w:r w:rsidRPr="00E90011">
        <w:rPr>
          <w:rFonts w:eastAsia="Arial" w:cs="Arial"/>
          <w:color w:val="FF40FF"/>
          <w:sz w:val="22"/>
          <w:szCs w:val="22"/>
        </w:rPr>
        <w:t>[Description of patient history]</w:t>
      </w:r>
    </w:p>
    <w:p w14:paraId="00000019" w14:textId="4A48CAA5" w:rsidR="00CF2F18" w:rsidRPr="00E90011" w:rsidRDefault="00000000" w:rsidP="00B320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bCs/>
          <w:color w:val="FF40FF"/>
          <w:sz w:val="22"/>
          <w:szCs w:val="22"/>
        </w:rPr>
      </w:pPr>
      <w:r w:rsidRPr="00E90011">
        <w:rPr>
          <w:rFonts w:eastAsia="Arial" w:cs="Arial"/>
          <w:color w:val="FF40FF"/>
          <w:sz w:val="22"/>
          <w:szCs w:val="22"/>
        </w:rPr>
        <w:t>[Description of symptoms, diagnosis, disease severity, area affected (</w:t>
      </w:r>
      <w:proofErr w:type="spellStart"/>
      <w:r w:rsidRPr="00E90011">
        <w:rPr>
          <w:rFonts w:eastAsia="Arial" w:cs="Arial"/>
          <w:color w:val="FF40FF"/>
          <w:sz w:val="22"/>
          <w:szCs w:val="22"/>
        </w:rPr>
        <w:t>eg</w:t>
      </w:r>
      <w:proofErr w:type="spellEnd"/>
      <w:r w:rsidRPr="00E90011">
        <w:rPr>
          <w:rFonts w:eastAsia="Arial" w:cs="Arial"/>
          <w:color w:val="FF40FF"/>
          <w:sz w:val="22"/>
          <w:szCs w:val="22"/>
        </w:rPr>
        <w:t>, face, skin folds), Body Surface Area (BSA) involved, Eczema Area and Severity Index (EASI), Peak Pruritus-Numeric Rating Scale (PP-NRS), Validated Investigator Global Assessment for Atopic Dermatitis (</w:t>
      </w:r>
      <w:proofErr w:type="spellStart"/>
      <w:r w:rsidRPr="00E90011">
        <w:rPr>
          <w:rFonts w:eastAsia="Arial" w:cs="Arial"/>
          <w:color w:val="FF40FF"/>
          <w:sz w:val="22"/>
          <w:szCs w:val="22"/>
        </w:rPr>
        <w:t>vIGA</w:t>
      </w:r>
      <w:proofErr w:type="spellEnd"/>
      <w:r w:rsidRPr="00E90011">
        <w:rPr>
          <w:rFonts w:eastAsia="Arial" w:cs="Arial"/>
          <w:color w:val="FF40FF"/>
          <w:sz w:val="22"/>
          <w:szCs w:val="22"/>
        </w:rPr>
        <w:t>-AD)]</w:t>
      </w:r>
    </w:p>
    <w:p w14:paraId="0000001A" w14:textId="77777777" w:rsidR="00CF2F18" w:rsidRPr="00E90011" w:rsidRDefault="00000000" w:rsidP="00B320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bCs/>
          <w:color w:val="FF40FF"/>
          <w:sz w:val="22"/>
          <w:szCs w:val="22"/>
        </w:rPr>
      </w:pPr>
      <w:r w:rsidRPr="00E90011">
        <w:rPr>
          <w:rFonts w:eastAsia="Arial" w:cs="Arial"/>
          <w:color w:val="FF40FF"/>
          <w:sz w:val="22"/>
          <w:szCs w:val="22"/>
        </w:rPr>
        <w:t xml:space="preserve">[Patient’s response to previous therapies, including over-the-counter treatments, and reasons for discontinuation, if applicable] </w:t>
      </w:r>
    </w:p>
    <w:p w14:paraId="0000001B" w14:textId="77777777" w:rsidR="00CF2F18" w:rsidRPr="00E90011" w:rsidRDefault="00CF2F18" w:rsidP="00B3200F">
      <w:pPr>
        <w:rPr>
          <w:rFonts w:eastAsia="Arial" w:cs="Arial"/>
          <w:b/>
          <w:bCs/>
          <w:sz w:val="22"/>
          <w:szCs w:val="22"/>
        </w:rPr>
      </w:pPr>
    </w:p>
    <w:p w14:paraId="0000001C" w14:textId="77777777" w:rsidR="00CF2F18" w:rsidRPr="00E90011" w:rsidRDefault="00000000" w:rsidP="00B3200F">
      <w:pPr>
        <w:rPr>
          <w:rFonts w:eastAsia="Arial" w:cs="Arial"/>
          <w:b/>
          <w:bCs/>
          <w:sz w:val="22"/>
          <w:szCs w:val="22"/>
        </w:rPr>
      </w:pPr>
      <w:r w:rsidRPr="00E90011">
        <w:rPr>
          <w:rFonts w:eastAsia="Arial" w:cs="Arial"/>
          <w:b/>
          <w:bCs/>
          <w:sz w:val="22"/>
          <w:szCs w:val="22"/>
        </w:rPr>
        <w:t xml:space="preserve">Rationale for Treatment: </w:t>
      </w:r>
    </w:p>
    <w:p w14:paraId="0000001D" w14:textId="77777777" w:rsidR="00CF2F18" w:rsidRPr="00E90011" w:rsidRDefault="00000000" w:rsidP="00B3200F">
      <w:pPr>
        <w:rPr>
          <w:rFonts w:eastAsia="Arial" w:cs="Arial"/>
          <w:sz w:val="22"/>
          <w:szCs w:val="22"/>
        </w:rPr>
      </w:pPr>
      <w:r w:rsidRPr="00E90011">
        <w:rPr>
          <w:rFonts w:eastAsia="Arial" w:cs="Arial"/>
          <w:sz w:val="22"/>
          <w:szCs w:val="22"/>
        </w:rPr>
        <w:t xml:space="preserve">It is my medical opinion that treatment with VTAMA, indicated for the topical treatment of atopic dermatitis in adults and pediatric patients 2 years of age and older, is appropriate and medically necessary for </w:t>
      </w:r>
      <w:r w:rsidRPr="00E90011">
        <w:rPr>
          <w:rFonts w:eastAsia="Arial" w:cs="Arial"/>
          <w:color w:val="FF40FF"/>
          <w:sz w:val="22"/>
          <w:szCs w:val="22"/>
        </w:rPr>
        <w:t>[Patient Name]</w:t>
      </w:r>
      <w:r w:rsidRPr="00E90011">
        <w:rPr>
          <w:rFonts w:eastAsia="Arial" w:cs="Arial"/>
          <w:sz w:val="22"/>
          <w:szCs w:val="22"/>
        </w:rPr>
        <w:t xml:space="preserve">. My patient has previously been treated with </w:t>
      </w:r>
      <w:r w:rsidRPr="00E90011">
        <w:rPr>
          <w:rFonts w:eastAsia="Arial" w:cs="Arial"/>
          <w:color w:val="FF40FF"/>
          <w:sz w:val="22"/>
          <w:szCs w:val="22"/>
        </w:rPr>
        <w:t xml:space="preserve">[insert previous treatment name(s) and dosing] </w:t>
      </w:r>
      <w:r w:rsidRPr="00E90011">
        <w:rPr>
          <w:rFonts w:eastAsia="Arial" w:cs="Arial"/>
          <w:sz w:val="22"/>
          <w:szCs w:val="22"/>
        </w:rPr>
        <w:t xml:space="preserve">and discontinued each therapy for the following reasons: </w:t>
      </w:r>
      <w:r w:rsidRPr="00E90011">
        <w:rPr>
          <w:rFonts w:eastAsia="Arial" w:cs="Arial"/>
          <w:color w:val="FF40FF"/>
          <w:sz w:val="22"/>
          <w:szCs w:val="22"/>
        </w:rPr>
        <w:t>[reasons for discontinuation]</w:t>
      </w:r>
      <w:r w:rsidRPr="00E90011">
        <w:rPr>
          <w:rFonts w:eastAsia="Arial" w:cs="Arial"/>
          <w:sz w:val="22"/>
          <w:szCs w:val="22"/>
        </w:rPr>
        <w:t>. Based on my patient’s treatment history and clinical presentation, I believe VTAMA is a medically necessary option for managing my patient’s atopic dermatitis.</w:t>
      </w:r>
    </w:p>
    <w:p w14:paraId="0000001E" w14:textId="77777777" w:rsidR="00CF2F18" w:rsidRPr="00E90011" w:rsidRDefault="00CF2F18" w:rsidP="00B3200F">
      <w:pPr>
        <w:rPr>
          <w:rFonts w:eastAsia="Arial" w:cs="Arial"/>
          <w:b/>
          <w:bCs/>
          <w:sz w:val="22"/>
          <w:szCs w:val="22"/>
        </w:rPr>
      </w:pPr>
    </w:p>
    <w:p w14:paraId="0000001F" w14:textId="77777777" w:rsidR="00CF2F18" w:rsidRPr="00E90011" w:rsidRDefault="00000000" w:rsidP="00B3200F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  <w:szCs w:val="22"/>
        </w:rPr>
      </w:pPr>
      <w:r w:rsidRPr="00E90011">
        <w:rPr>
          <w:rFonts w:eastAsia="Arial" w:cs="Arial"/>
          <w:color w:val="000000"/>
          <w:sz w:val="22"/>
          <w:szCs w:val="22"/>
        </w:rPr>
        <w:lastRenderedPageBreak/>
        <w:t xml:space="preserve">In </w:t>
      </w:r>
      <w:r w:rsidRPr="00E90011">
        <w:rPr>
          <w:rFonts w:eastAsia="Arial" w:cs="Arial"/>
          <w:sz w:val="22"/>
          <w:szCs w:val="22"/>
        </w:rPr>
        <w:t>the</w:t>
      </w:r>
      <w:r w:rsidRPr="00E90011">
        <w:rPr>
          <w:rFonts w:eastAsia="Arial" w:cs="Arial"/>
          <w:color w:val="000000"/>
          <w:sz w:val="22"/>
          <w:szCs w:val="22"/>
        </w:rPr>
        <w:t xml:space="preserve"> 8-week pivotal </w:t>
      </w:r>
      <w:r w:rsidRPr="00E90011">
        <w:rPr>
          <w:rFonts w:eastAsia="Arial" w:cs="Arial"/>
          <w:sz w:val="22"/>
          <w:szCs w:val="22"/>
        </w:rPr>
        <w:t>studies</w:t>
      </w:r>
      <w:r w:rsidRPr="00E90011">
        <w:rPr>
          <w:rFonts w:eastAsia="Arial" w:cs="Arial"/>
          <w:color w:val="000000"/>
          <w:sz w:val="22"/>
          <w:szCs w:val="22"/>
        </w:rPr>
        <w:t xml:space="preserve">, up to 46% of patients treated with VTAMA achieved clear or almost clear skin compared to 18% of patients on </w:t>
      </w:r>
      <w:proofErr w:type="gramStart"/>
      <w:r w:rsidRPr="00E90011">
        <w:rPr>
          <w:rFonts w:eastAsia="Arial" w:cs="Arial"/>
          <w:color w:val="000000"/>
          <w:sz w:val="22"/>
          <w:szCs w:val="22"/>
        </w:rPr>
        <w:t>vehicle.¹</w:t>
      </w:r>
      <w:proofErr w:type="gramEnd"/>
      <w:r w:rsidRPr="00E90011">
        <w:rPr>
          <w:rFonts w:eastAsia="Arial" w:cs="Arial"/>
          <w:color w:val="000000"/>
          <w:sz w:val="22"/>
          <w:szCs w:val="22"/>
        </w:rPr>
        <w:t xml:space="preserve"> Additionally, VTAMA demonstrated a favorable safety profile and was well tolerated in patients with atopic dermatitis down to 2 years of age.</w:t>
      </w:r>
    </w:p>
    <w:p w14:paraId="00000020" w14:textId="77777777" w:rsidR="00CF2F18" w:rsidRPr="00E90011" w:rsidRDefault="00CF2F18" w:rsidP="00B3200F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  <w:szCs w:val="22"/>
        </w:rPr>
      </w:pPr>
    </w:p>
    <w:p w14:paraId="00000021" w14:textId="77777777" w:rsidR="00CF2F18" w:rsidRPr="00E90011" w:rsidRDefault="00000000" w:rsidP="00B3200F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  <w:szCs w:val="22"/>
        </w:rPr>
      </w:pPr>
      <w:r w:rsidRPr="00E90011">
        <w:rPr>
          <w:rFonts w:eastAsia="Arial" w:cs="Arial"/>
          <w:color w:val="000000"/>
          <w:sz w:val="22"/>
          <w:szCs w:val="22"/>
        </w:rPr>
        <w:t xml:space="preserve">I encourage you to review the following clinical evidence supporting the efficacy and safety of VTAMA in the treatment of atopic dermatitis </w:t>
      </w:r>
      <w:r w:rsidRPr="00E90011">
        <w:rPr>
          <w:rFonts w:eastAsia="Arial" w:cs="Arial"/>
          <w:color w:val="FF40FF"/>
          <w:sz w:val="22"/>
          <w:szCs w:val="22"/>
        </w:rPr>
        <w:t>[(ICD-10 code)]</w:t>
      </w:r>
      <w:r w:rsidRPr="00E90011">
        <w:rPr>
          <w:rFonts w:eastAsia="Arial" w:cs="Arial"/>
          <w:color w:val="000000"/>
          <w:sz w:val="22"/>
          <w:szCs w:val="22"/>
        </w:rPr>
        <w:t>:</w:t>
      </w:r>
    </w:p>
    <w:p w14:paraId="00000022" w14:textId="77777777" w:rsidR="00CF2F18" w:rsidRPr="00E90011" w:rsidRDefault="00CF2F18" w:rsidP="00B3200F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  <w:szCs w:val="22"/>
        </w:rPr>
      </w:pPr>
    </w:p>
    <w:p w14:paraId="00000023" w14:textId="77777777" w:rsidR="00CF2F18" w:rsidRPr="00E90011" w:rsidRDefault="00000000" w:rsidP="00B320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6"/>
          <w:szCs w:val="26"/>
        </w:rPr>
      </w:pPr>
      <w:r w:rsidRPr="00E90011">
        <w:rPr>
          <w:rFonts w:eastAsia="Arial" w:cs="Arial"/>
          <w:color w:val="1D1D1D"/>
          <w:sz w:val="22"/>
          <w:szCs w:val="22"/>
          <w:highlight w:val="white"/>
        </w:rPr>
        <w:t xml:space="preserve">Bissonnette R, Stein Gold L, </w:t>
      </w:r>
      <w:proofErr w:type="spellStart"/>
      <w:r w:rsidRPr="00E90011">
        <w:rPr>
          <w:rFonts w:eastAsia="Arial" w:cs="Arial"/>
          <w:color w:val="1D1D1D"/>
          <w:sz w:val="22"/>
          <w:szCs w:val="22"/>
          <w:highlight w:val="white"/>
        </w:rPr>
        <w:t>Kircik</w:t>
      </w:r>
      <w:proofErr w:type="spellEnd"/>
      <w:r w:rsidRPr="00E90011">
        <w:rPr>
          <w:rFonts w:eastAsia="Arial" w:cs="Arial"/>
          <w:color w:val="1D1D1D"/>
          <w:sz w:val="22"/>
          <w:szCs w:val="22"/>
          <w:highlight w:val="white"/>
        </w:rPr>
        <w:t xml:space="preserve"> L, et al. Skin clearance, duration of treatment-free interval, and safety of </w:t>
      </w:r>
      <w:proofErr w:type="spellStart"/>
      <w:r w:rsidRPr="00E90011">
        <w:rPr>
          <w:rFonts w:eastAsia="Arial" w:cs="Arial"/>
          <w:color w:val="1D1D1D"/>
          <w:sz w:val="22"/>
          <w:szCs w:val="22"/>
          <w:highlight w:val="white"/>
        </w:rPr>
        <w:t>tapinarof</w:t>
      </w:r>
      <w:proofErr w:type="spellEnd"/>
      <w:r w:rsidRPr="00E90011">
        <w:rPr>
          <w:rFonts w:eastAsia="Arial" w:cs="Arial"/>
          <w:color w:val="1D1D1D"/>
          <w:sz w:val="22"/>
          <w:szCs w:val="22"/>
          <w:highlight w:val="white"/>
        </w:rPr>
        <w:t xml:space="preserve"> cream 1% once daily: results from ADORING 3, a 48-week phase 3 open-label extension trial in adults and children down to 2 years of age with atopic dermatitis. </w:t>
      </w:r>
      <w:r w:rsidRPr="00E90011">
        <w:rPr>
          <w:rFonts w:eastAsia="Arial" w:cs="Arial"/>
          <w:i/>
          <w:iCs/>
          <w:color w:val="1D1D1D"/>
          <w:sz w:val="22"/>
          <w:szCs w:val="22"/>
          <w:highlight w:val="white"/>
        </w:rPr>
        <w:t>J Am Acad Dermatol</w:t>
      </w:r>
      <w:r w:rsidRPr="00E90011">
        <w:rPr>
          <w:rFonts w:eastAsia="Arial" w:cs="Arial"/>
          <w:color w:val="1D1D1D"/>
          <w:sz w:val="22"/>
          <w:szCs w:val="22"/>
          <w:highlight w:val="white"/>
        </w:rPr>
        <w:t xml:space="preserve">. 2025;93(3):707-714. </w:t>
      </w:r>
      <w:proofErr w:type="gramStart"/>
      <w:r w:rsidRPr="00E90011">
        <w:rPr>
          <w:rFonts w:eastAsia="Arial" w:cs="Arial"/>
          <w:color w:val="1D1D1D"/>
          <w:sz w:val="22"/>
          <w:szCs w:val="22"/>
          <w:highlight w:val="white"/>
        </w:rPr>
        <w:t>doi:10.1016/j.jaad</w:t>
      </w:r>
      <w:proofErr w:type="gramEnd"/>
      <w:r w:rsidRPr="00E90011">
        <w:rPr>
          <w:rFonts w:eastAsia="Arial" w:cs="Arial"/>
          <w:color w:val="1D1D1D"/>
          <w:sz w:val="22"/>
          <w:szCs w:val="22"/>
          <w:highlight w:val="white"/>
        </w:rPr>
        <w:t>.2025.05.1391</w:t>
      </w:r>
    </w:p>
    <w:p w14:paraId="00000024" w14:textId="77777777" w:rsidR="00CF2F18" w:rsidRPr="00E90011" w:rsidRDefault="00000000" w:rsidP="00B320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1D1D1D"/>
          <w:sz w:val="26"/>
          <w:szCs w:val="26"/>
          <w:highlight w:val="white"/>
        </w:rPr>
      </w:pPr>
      <w:r w:rsidRPr="00E90011">
        <w:rPr>
          <w:rFonts w:eastAsia="Arial" w:cs="Arial"/>
          <w:color w:val="1D1D1D"/>
          <w:sz w:val="22"/>
          <w:szCs w:val="22"/>
          <w:highlight w:val="white"/>
        </w:rPr>
        <w:t xml:space="preserve">Silverberg JI, </w:t>
      </w:r>
      <w:proofErr w:type="spellStart"/>
      <w:r w:rsidRPr="00E90011">
        <w:rPr>
          <w:rFonts w:eastAsia="Arial" w:cs="Arial"/>
          <w:color w:val="1D1D1D"/>
          <w:sz w:val="22"/>
          <w:szCs w:val="22"/>
          <w:highlight w:val="white"/>
        </w:rPr>
        <w:t>Eichenfield</w:t>
      </w:r>
      <w:proofErr w:type="spellEnd"/>
      <w:r w:rsidRPr="00E90011">
        <w:rPr>
          <w:rFonts w:eastAsia="Arial" w:cs="Arial"/>
          <w:color w:val="1D1D1D"/>
          <w:sz w:val="22"/>
          <w:szCs w:val="22"/>
          <w:highlight w:val="white"/>
        </w:rPr>
        <w:t xml:space="preserve"> LF, Hebert AA, et al. </w:t>
      </w:r>
      <w:proofErr w:type="spellStart"/>
      <w:r w:rsidRPr="00E90011">
        <w:rPr>
          <w:rFonts w:eastAsia="Arial" w:cs="Arial"/>
          <w:color w:val="1D1D1D"/>
          <w:sz w:val="22"/>
          <w:szCs w:val="22"/>
          <w:highlight w:val="white"/>
        </w:rPr>
        <w:t>Tapinarof</w:t>
      </w:r>
      <w:proofErr w:type="spellEnd"/>
      <w:r w:rsidRPr="00E90011">
        <w:rPr>
          <w:rFonts w:eastAsia="Arial" w:cs="Arial"/>
          <w:color w:val="1D1D1D"/>
          <w:sz w:val="22"/>
          <w:szCs w:val="22"/>
          <w:highlight w:val="white"/>
        </w:rPr>
        <w:t xml:space="preserve"> cream 1% once daily: significant efficacy in the treatment of moderate to severe atopic dermatitis in adults and children down to 2 years of age in the pivotal phase 3 ADORING trials. </w:t>
      </w:r>
      <w:r w:rsidRPr="00E90011">
        <w:rPr>
          <w:rFonts w:eastAsia="Arial" w:cs="Arial"/>
          <w:i/>
          <w:iCs/>
          <w:color w:val="1D1D1D"/>
          <w:sz w:val="22"/>
          <w:szCs w:val="22"/>
          <w:highlight w:val="white"/>
        </w:rPr>
        <w:t>J Am Acad Dermatol</w:t>
      </w:r>
      <w:r w:rsidRPr="00E90011">
        <w:rPr>
          <w:rFonts w:eastAsia="Arial" w:cs="Arial"/>
          <w:color w:val="1D1D1D"/>
          <w:sz w:val="22"/>
          <w:szCs w:val="22"/>
          <w:highlight w:val="white"/>
        </w:rPr>
        <w:t xml:space="preserve">. 2024;91(3):457-465. </w:t>
      </w:r>
      <w:proofErr w:type="gramStart"/>
      <w:r w:rsidRPr="00E90011">
        <w:rPr>
          <w:rFonts w:eastAsia="Arial" w:cs="Arial"/>
          <w:color w:val="1D1D1D"/>
          <w:sz w:val="22"/>
          <w:szCs w:val="22"/>
          <w:highlight w:val="white"/>
        </w:rPr>
        <w:t>doi:10.1016/j.jaad</w:t>
      </w:r>
      <w:proofErr w:type="gramEnd"/>
      <w:r w:rsidRPr="00E90011">
        <w:rPr>
          <w:rFonts w:eastAsia="Arial" w:cs="Arial"/>
          <w:color w:val="1D1D1D"/>
          <w:sz w:val="22"/>
          <w:szCs w:val="22"/>
          <w:highlight w:val="white"/>
        </w:rPr>
        <w:t>.2024.05.023</w:t>
      </w:r>
    </w:p>
    <w:p w14:paraId="00000025" w14:textId="77777777" w:rsidR="00CF2F18" w:rsidRPr="00E90011" w:rsidRDefault="00000000" w:rsidP="00B320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  <w:szCs w:val="22"/>
        </w:rPr>
      </w:pPr>
      <w:r w:rsidRPr="00E90011">
        <w:rPr>
          <w:rFonts w:eastAsia="Arial" w:cs="Arial"/>
          <w:color w:val="000000"/>
          <w:sz w:val="22"/>
          <w:szCs w:val="22"/>
        </w:rPr>
        <w:t xml:space="preserve">Simpson EL, Silverberg JI, Bissonnette R, et al. Rapid </w:t>
      </w:r>
      <w:r w:rsidRPr="00E90011">
        <w:rPr>
          <w:rFonts w:eastAsia="Arial" w:cs="Arial"/>
          <w:sz w:val="22"/>
          <w:szCs w:val="22"/>
        </w:rPr>
        <w:t>o</w:t>
      </w:r>
      <w:r w:rsidRPr="00E90011">
        <w:rPr>
          <w:rFonts w:eastAsia="Arial" w:cs="Arial"/>
          <w:color w:val="000000"/>
          <w:sz w:val="22"/>
          <w:szCs w:val="22"/>
        </w:rPr>
        <w:t xml:space="preserve">nset of </w:t>
      </w:r>
      <w:r w:rsidRPr="00E90011">
        <w:rPr>
          <w:rFonts w:eastAsia="Arial" w:cs="Arial"/>
          <w:sz w:val="22"/>
          <w:szCs w:val="22"/>
        </w:rPr>
        <w:t>i</w:t>
      </w:r>
      <w:r w:rsidRPr="00E90011">
        <w:rPr>
          <w:rFonts w:eastAsia="Arial" w:cs="Arial"/>
          <w:color w:val="000000"/>
          <w:sz w:val="22"/>
          <w:szCs w:val="22"/>
        </w:rPr>
        <w:t xml:space="preserve">tch </w:t>
      </w:r>
      <w:r w:rsidRPr="00E90011">
        <w:rPr>
          <w:rFonts w:eastAsia="Arial" w:cs="Arial"/>
          <w:sz w:val="22"/>
          <w:szCs w:val="22"/>
        </w:rPr>
        <w:t>r</w:t>
      </w:r>
      <w:r w:rsidRPr="00E90011">
        <w:rPr>
          <w:rFonts w:eastAsia="Arial" w:cs="Arial"/>
          <w:color w:val="000000"/>
          <w:sz w:val="22"/>
          <w:szCs w:val="22"/>
        </w:rPr>
        <w:t xml:space="preserve">elief </w:t>
      </w:r>
      <w:r w:rsidRPr="00E90011">
        <w:rPr>
          <w:rFonts w:eastAsia="Arial" w:cs="Arial"/>
          <w:sz w:val="22"/>
          <w:szCs w:val="22"/>
        </w:rPr>
        <w:t>w</w:t>
      </w:r>
      <w:r w:rsidRPr="00E90011">
        <w:rPr>
          <w:rFonts w:eastAsia="Arial" w:cs="Arial"/>
          <w:color w:val="000000"/>
          <w:sz w:val="22"/>
          <w:szCs w:val="22"/>
        </w:rPr>
        <w:t xml:space="preserve">ith </w:t>
      </w:r>
      <w:proofErr w:type="spellStart"/>
      <w:r w:rsidRPr="00E90011">
        <w:rPr>
          <w:rFonts w:eastAsia="Arial" w:cs="Arial"/>
          <w:sz w:val="22"/>
          <w:szCs w:val="22"/>
        </w:rPr>
        <w:t>t</w:t>
      </w:r>
      <w:r w:rsidRPr="00E90011">
        <w:rPr>
          <w:rFonts w:eastAsia="Arial" w:cs="Arial"/>
          <w:color w:val="000000"/>
          <w:sz w:val="22"/>
          <w:szCs w:val="22"/>
        </w:rPr>
        <w:t>apinarof</w:t>
      </w:r>
      <w:proofErr w:type="spellEnd"/>
      <w:r w:rsidRPr="00E90011">
        <w:rPr>
          <w:rFonts w:eastAsia="Arial" w:cs="Arial"/>
          <w:color w:val="000000"/>
          <w:sz w:val="22"/>
          <w:szCs w:val="22"/>
        </w:rPr>
        <w:t xml:space="preserve"> in </w:t>
      </w:r>
      <w:r w:rsidRPr="00E90011">
        <w:rPr>
          <w:rFonts w:eastAsia="Arial" w:cs="Arial"/>
          <w:sz w:val="22"/>
          <w:szCs w:val="22"/>
        </w:rPr>
        <w:t>t</w:t>
      </w:r>
      <w:r w:rsidRPr="00E90011">
        <w:rPr>
          <w:rFonts w:eastAsia="Arial" w:cs="Arial"/>
          <w:color w:val="000000"/>
          <w:sz w:val="22"/>
          <w:szCs w:val="22"/>
        </w:rPr>
        <w:t xml:space="preserve">wo </w:t>
      </w:r>
      <w:r w:rsidRPr="00E90011">
        <w:rPr>
          <w:rFonts w:eastAsia="Arial" w:cs="Arial"/>
          <w:sz w:val="22"/>
          <w:szCs w:val="22"/>
        </w:rPr>
        <w:t>p</w:t>
      </w:r>
      <w:r w:rsidRPr="00E90011">
        <w:rPr>
          <w:rFonts w:eastAsia="Arial" w:cs="Arial"/>
          <w:color w:val="000000"/>
          <w:sz w:val="22"/>
          <w:szCs w:val="22"/>
        </w:rPr>
        <w:t xml:space="preserve">hase 3 </w:t>
      </w:r>
      <w:r w:rsidRPr="00E90011">
        <w:rPr>
          <w:rFonts w:eastAsia="Arial" w:cs="Arial"/>
          <w:sz w:val="22"/>
          <w:szCs w:val="22"/>
        </w:rPr>
        <w:t>t</w:t>
      </w:r>
      <w:r w:rsidRPr="00E90011">
        <w:rPr>
          <w:rFonts w:eastAsia="Arial" w:cs="Arial"/>
          <w:color w:val="000000"/>
          <w:sz w:val="22"/>
          <w:szCs w:val="22"/>
        </w:rPr>
        <w:t xml:space="preserve">rials in </w:t>
      </w:r>
      <w:r w:rsidRPr="00E90011">
        <w:rPr>
          <w:rFonts w:eastAsia="Arial" w:cs="Arial"/>
          <w:sz w:val="22"/>
          <w:szCs w:val="22"/>
        </w:rPr>
        <w:t>a</w:t>
      </w:r>
      <w:r w:rsidRPr="00E90011">
        <w:rPr>
          <w:rFonts w:eastAsia="Arial" w:cs="Arial"/>
          <w:color w:val="000000"/>
          <w:sz w:val="22"/>
          <w:szCs w:val="22"/>
        </w:rPr>
        <w:t xml:space="preserve">topic </w:t>
      </w:r>
      <w:r w:rsidRPr="00E90011">
        <w:rPr>
          <w:rFonts w:eastAsia="Arial" w:cs="Arial"/>
          <w:sz w:val="22"/>
          <w:szCs w:val="22"/>
        </w:rPr>
        <w:t>d</w:t>
      </w:r>
      <w:r w:rsidRPr="00E90011">
        <w:rPr>
          <w:rFonts w:eastAsia="Arial" w:cs="Arial"/>
          <w:color w:val="000000"/>
          <w:sz w:val="22"/>
          <w:szCs w:val="22"/>
        </w:rPr>
        <w:t xml:space="preserve">ermatitis. </w:t>
      </w:r>
      <w:r w:rsidRPr="00E90011">
        <w:rPr>
          <w:rFonts w:eastAsia="Arial" w:cs="Arial"/>
          <w:i/>
          <w:iCs/>
          <w:color w:val="000000"/>
          <w:sz w:val="22"/>
          <w:szCs w:val="22"/>
        </w:rPr>
        <w:t>J Drugs Dermatol</w:t>
      </w:r>
      <w:r w:rsidRPr="00E90011">
        <w:rPr>
          <w:rFonts w:eastAsia="Arial" w:cs="Arial"/>
          <w:color w:val="000000"/>
          <w:sz w:val="22"/>
          <w:szCs w:val="22"/>
        </w:rPr>
        <w:t>. 2025;24(6):600-607. doi:10.36849/JDD.8860</w:t>
      </w:r>
    </w:p>
    <w:p w14:paraId="00000026" w14:textId="77777777" w:rsidR="00CF2F18" w:rsidRPr="00E90011" w:rsidRDefault="00CF2F18" w:rsidP="00B3200F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  <w:szCs w:val="22"/>
        </w:rPr>
      </w:pPr>
    </w:p>
    <w:p w14:paraId="00000027" w14:textId="77777777" w:rsidR="00CF2F18" w:rsidRPr="00E90011" w:rsidRDefault="00000000" w:rsidP="00B3200F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  <w:szCs w:val="22"/>
        </w:rPr>
      </w:pPr>
      <w:r w:rsidRPr="00E90011">
        <w:rPr>
          <w:rFonts w:eastAsia="Arial" w:cs="Arial"/>
          <w:color w:val="000000"/>
          <w:sz w:val="22"/>
          <w:szCs w:val="22"/>
        </w:rPr>
        <w:t xml:space="preserve">On behalf of </w:t>
      </w:r>
      <w:r w:rsidRPr="00E90011">
        <w:rPr>
          <w:rFonts w:eastAsia="Arial" w:cs="Arial"/>
          <w:color w:val="FF40FF"/>
          <w:sz w:val="22"/>
          <w:szCs w:val="22"/>
        </w:rPr>
        <w:t>[Patient Name]</w:t>
      </w:r>
      <w:r w:rsidRPr="00E90011">
        <w:rPr>
          <w:rFonts w:eastAsia="Arial" w:cs="Arial"/>
          <w:color w:val="000000"/>
          <w:sz w:val="22"/>
          <w:szCs w:val="22"/>
        </w:rPr>
        <w:t>,</w:t>
      </w:r>
      <w:r w:rsidRPr="00E90011">
        <w:rPr>
          <w:rFonts w:eastAsia="Arial" w:cs="Arial"/>
          <w:sz w:val="22"/>
          <w:szCs w:val="22"/>
        </w:rPr>
        <w:t xml:space="preserve"> I am requesting approval and coverage of VTAMA as medically necessary and reasonable to treat my patient's atopic dermatitis</w:t>
      </w:r>
      <w:r w:rsidRPr="00E90011">
        <w:rPr>
          <w:rFonts w:eastAsia="Arial" w:cs="Arial"/>
          <w:color w:val="000000"/>
          <w:sz w:val="22"/>
          <w:szCs w:val="22"/>
        </w:rPr>
        <w:t xml:space="preserve">. If additional information is required, please contact me at </w:t>
      </w:r>
      <w:r w:rsidRPr="00E90011">
        <w:rPr>
          <w:rFonts w:eastAsia="Arial" w:cs="Arial"/>
          <w:color w:val="FF40FF"/>
          <w:sz w:val="22"/>
          <w:szCs w:val="22"/>
        </w:rPr>
        <w:t>[office phone number or email]</w:t>
      </w:r>
      <w:r w:rsidRPr="00E90011">
        <w:rPr>
          <w:rFonts w:eastAsia="Arial" w:cs="Arial"/>
          <w:color w:val="000000"/>
          <w:sz w:val="22"/>
          <w:szCs w:val="22"/>
        </w:rPr>
        <w:t>.</w:t>
      </w:r>
    </w:p>
    <w:p w14:paraId="00000028" w14:textId="77777777" w:rsidR="00CF2F18" w:rsidRPr="00E90011" w:rsidRDefault="00CF2F18" w:rsidP="00B3200F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  <w:szCs w:val="22"/>
        </w:rPr>
      </w:pPr>
    </w:p>
    <w:p w14:paraId="00000029" w14:textId="77777777" w:rsidR="00CF2F18" w:rsidRPr="00E90011" w:rsidRDefault="00000000" w:rsidP="00B3200F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  <w:szCs w:val="22"/>
        </w:rPr>
      </w:pPr>
      <w:r w:rsidRPr="00E90011">
        <w:rPr>
          <w:rFonts w:eastAsia="Arial" w:cs="Arial"/>
          <w:b/>
          <w:bCs/>
          <w:color w:val="000000"/>
          <w:sz w:val="22"/>
          <w:szCs w:val="22"/>
        </w:rPr>
        <w:t>INDICATION:</w:t>
      </w:r>
      <w:r w:rsidRPr="00E90011">
        <w:rPr>
          <w:rFonts w:eastAsia="Arial" w:cs="Arial"/>
          <w:color w:val="000000"/>
          <w:sz w:val="22"/>
          <w:szCs w:val="22"/>
        </w:rPr>
        <w:t xml:space="preserve"> VTAMA® (</w:t>
      </w:r>
      <w:proofErr w:type="spellStart"/>
      <w:r w:rsidRPr="00E90011">
        <w:rPr>
          <w:rFonts w:eastAsia="Arial" w:cs="Arial"/>
          <w:color w:val="000000"/>
          <w:sz w:val="22"/>
          <w:szCs w:val="22"/>
        </w:rPr>
        <w:t>tapinarof</w:t>
      </w:r>
      <w:proofErr w:type="spellEnd"/>
      <w:r w:rsidRPr="00E90011">
        <w:rPr>
          <w:rFonts w:eastAsia="Arial" w:cs="Arial"/>
          <w:color w:val="000000"/>
          <w:sz w:val="22"/>
          <w:szCs w:val="22"/>
        </w:rPr>
        <w:t>) cream, 1% is an aryl hydrocarbon receptor (</w:t>
      </w:r>
      <w:proofErr w:type="spellStart"/>
      <w:r w:rsidRPr="00E90011">
        <w:rPr>
          <w:rFonts w:eastAsia="Arial" w:cs="Arial"/>
          <w:color w:val="000000"/>
          <w:sz w:val="22"/>
          <w:szCs w:val="22"/>
        </w:rPr>
        <w:t>AhR</w:t>
      </w:r>
      <w:proofErr w:type="spellEnd"/>
      <w:r w:rsidRPr="00E90011">
        <w:rPr>
          <w:rFonts w:eastAsia="Arial" w:cs="Arial"/>
          <w:color w:val="000000"/>
          <w:sz w:val="22"/>
          <w:szCs w:val="22"/>
        </w:rPr>
        <w:t>) agonist indicated for the topical treatment of atopic dermatitis in adults and pediatric patients 2 years of age and older.</w:t>
      </w:r>
    </w:p>
    <w:p w14:paraId="0000002A" w14:textId="77777777" w:rsidR="00CF2F18" w:rsidRPr="00E90011" w:rsidRDefault="00CF2F18" w:rsidP="00B3200F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  <w:szCs w:val="22"/>
        </w:rPr>
      </w:pPr>
    </w:p>
    <w:p w14:paraId="0000002B" w14:textId="77777777" w:rsidR="00CF2F18" w:rsidRPr="00E90011" w:rsidRDefault="00000000" w:rsidP="00B3200F">
      <w:pPr>
        <w:rPr>
          <w:rFonts w:eastAsia="Arial" w:cs="Arial"/>
          <w:sz w:val="22"/>
          <w:szCs w:val="22"/>
        </w:rPr>
      </w:pPr>
      <w:r w:rsidRPr="00E90011">
        <w:rPr>
          <w:rFonts w:eastAsia="Arial" w:cs="Arial"/>
          <w:b/>
          <w:bCs/>
          <w:sz w:val="22"/>
          <w:szCs w:val="22"/>
        </w:rPr>
        <w:t>SELECTED SAFETY INFORMATION</w:t>
      </w:r>
      <w:r w:rsidRPr="00E90011">
        <w:rPr>
          <w:rFonts w:eastAsia="Arial" w:cs="Arial"/>
          <w:sz w:val="22"/>
          <w:szCs w:val="22"/>
        </w:rPr>
        <w:t xml:space="preserve"> </w:t>
      </w:r>
    </w:p>
    <w:p w14:paraId="0000002C" w14:textId="5E98689F" w:rsidR="00CF2F18" w:rsidRPr="00E90011" w:rsidRDefault="00000000" w:rsidP="00B3200F">
      <w:pPr>
        <w:rPr>
          <w:rFonts w:eastAsia="Arial" w:cs="Arial"/>
          <w:sz w:val="22"/>
          <w:szCs w:val="22"/>
        </w:rPr>
      </w:pPr>
      <w:r w:rsidRPr="00E90011">
        <w:rPr>
          <w:rFonts w:eastAsia="Arial" w:cs="Arial"/>
          <w:b/>
          <w:bCs/>
          <w:sz w:val="22"/>
          <w:szCs w:val="22"/>
        </w:rPr>
        <w:t>Adverse Events</w:t>
      </w:r>
      <w:r w:rsidRPr="00E90011">
        <w:rPr>
          <w:rFonts w:eastAsia="Arial Unicode MS" w:cs="Arial"/>
          <w:sz w:val="22"/>
          <w:szCs w:val="22"/>
        </w:rPr>
        <w:t xml:space="preserve">: In atopic dermatitis, the most common adverse reactions (incidence ≥1%) </w:t>
      </w:r>
      <w:proofErr w:type="gramStart"/>
      <w:r w:rsidRPr="00E90011">
        <w:rPr>
          <w:rFonts w:eastAsia="Arial Unicode MS" w:cs="Arial"/>
          <w:sz w:val="22"/>
          <w:szCs w:val="22"/>
        </w:rPr>
        <w:t>were:</w:t>
      </w:r>
      <w:proofErr w:type="gramEnd"/>
      <w:r w:rsidR="00203082" w:rsidRPr="00E90011">
        <w:rPr>
          <w:rFonts w:eastAsia="Arial Unicode MS" w:cs="Arial"/>
          <w:sz w:val="22"/>
          <w:szCs w:val="22"/>
        </w:rPr>
        <w:t xml:space="preserve"> </w:t>
      </w:r>
      <w:r w:rsidRPr="00E90011">
        <w:rPr>
          <w:rFonts w:eastAsia="Arial Unicode MS" w:cs="Arial"/>
          <w:sz w:val="22"/>
          <w:szCs w:val="22"/>
        </w:rPr>
        <w:t>upper respiratory tract infection, folliculitis, lower respiratory tract infection, headache, asthma, vomiting, ear infection, pain in extremity, and abdominal pain.</w:t>
      </w:r>
    </w:p>
    <w:p w14:paraId="0000002D" w14:textId="77777777" w:rsidR="00CF2F18" w:rsidRPr="00E90011" w:rsidRDefault="00CF2F18" w:rsidP="00B3200F">
      <w:pPr>
        <w:ind w:left="360"/>
        <w:rPr>
          <w:rFonts w:eastAsia="Arial" w:cs="Arial"/>
          <w:sz w:val="22"/>
          <w:szCs w:val="22"/>
        </w:rPr>
      </w:pPr>
    </w:p>
    <w:p w14:paraId="0000002E" w14:textId="77777777" w:rsidR="00CF2F18" w:rsidRPr="00E90011" w:rsidRDefault="00000000" w:rsidP="00B3200F">
      <w:pPr>
        <w:rPr>
          <w:rFonts w:eastAsia="Arial" w:cs="Arial"/>
          <w:b/>
          <w:bCs/>
          <w:sz w:val="22"/>
          <w:szCs w:val="22"/>
        </w:rPr>
      </w:pPr>
      <w:r w:rsidRPr="00E90011">
        <w:rPr>
          <w:rFonts w:eastAsia="Arial" w:cs="Arial"/>
          <w:b/>
          <w:bCs/>
          <w:sz w:val="22"/>
          <w:szCs w:val="22"/>
        </w:rPr>
        <w:t xml:space="preserve">Before prescribing VTAMA cream, please read the </w:t>
      </w:r>
      <w:hyperlink r:id="rId6">
        <w:r w:rsidR="00CF2F18" w:rsidRPr="00E90011">
          <w:rPr>
            <w:rFonts w:eastAsia="Arial" w:cs="Arial"/>
            <w:b/>
            <w:bCs/>
            <w:color w:val="1155CC"/>
            <w:sz w:val="22"/>
            <w:szCs w:val="22"/>
            <w:u w:val="single"/>
          </w:rPr>
          <w:t>Prescribing Information</w:t>
        </w:r>
      </w:hyperlink>
      <w:r w:rsidRPr="00E90011">
        <w:rPr>
          <w:rFonts w:eastAsia="Arial" w:cs="Arial"/>
          <w:b/>
          <w:bCs/>
          <w:sz w:val="22"/>
          <w:szCs w:val="22"/>
        </w:rPr>
        <w:t xml:space="preserve">. </w:t>
      </w:r>
    </w:p>
    <w:p w14:paraId="0000002F" w14:textId="77777777" w:rsidR="00CF2F18" w:rsidRPr="00E90011" w:rsidRDefault="00CF2F18" w:rsidP="00B3200F">
      <w:pPr>
        <w:ind w:left="360"/>
        <w:rPr>
          <w:rFonts w:eastAsia="Arial" w:cs="Arial"/>
          <w:sz w:val="22"/>
          <w:szCs w:val="22"/>
        </w:rPr>
      </w:pPr>
    </w:p>
    <w:p w14:paraId="00000030" w14:textId="77777777" w:rsidR="00CF2F18" w:rsidRPr="00E90011" w:rsidRDefault="00000000" w:rsidP="00B3200F">
      <w:pPr>
        <w:rPr>
          <w:rFonts w:eastAsia="Arial" w:cs="Arial"/>
          <w:sz w:val="22"/>
          <w:szCs w:val="22"/>
        </w:rPr>
      </w:pPr>
      <w:r w:rsidRPr="00E90011">
        <w:rPr>
          <w:rFonts w:eastAsia="Arial" w:cs="Arial"/>
          <w:sz w:val="22"/>
          <w:szCs w:val="22"/>
        </w:rPr>
        <w:t xml:space="preserve">Sincerely, </w:t>
      </w:r>
    </w:p>
    <w:p w14:paraId="00000031" w14:textId="77777777" w:rsidR="00CF2F18" w:rsidRPr="00E90011" w:rsidRDefault="00000000" w:rsidP="00B3200F">
      <w:pPr>
        <w:rPr>
          <w:rFonts w:eastAsia="Arial" w:cs="Arial"/>
          <w:color w:val="FF40FF"/>
          <w:sz w:val="22"/>
          <w:szCs w:val="22"/>
        </w:rPr>
      </w:pPr>
      <w:r w:rsidRPr="00E90011">
        <w:rPr>
          <w:rFonts w:eastAsia="Arial" w:cs="Arial"/>
          <w:color w:val="FF40FF"/>
          <w:sz w:val="22"/>
          <w:szCs w:val="22"/>
        </w:rPr>
        <w:t>[HCP Name and participating provider number]</w:t>
      </w:r>
    </w:p>
    <w:p w14:paraId="00000032" w14:textId="77777777" w:rsidR="00CF2F18" w:rsidRPr="00E90011" w:rsidRDefault="00CF2F18" w:rsidP="00B3200F">
      <w:pPr>
        <w:ind w:left="360"/>
        <w:rPr>
          <w:rFonts w:eastAsia="Arial" w:cs="Arial"/>
          <w:sz w:val="22"/>
          <w:szCs w:val="22"/>
        </w:rPr>
      </w:pPr>
    </w:p>
    <w:p w14:paraId="00000033" w14:textId="77777777" w:rsidR="00CF2F18" w:rsidRPr="00E90011" w:rsidRDefault="00000000" w:rsidP="00B3200F">
      <w:pPr>
        <w:rPr>
          <w:rFonts w:eastAsia="Arial" w:cs="Arial"/>
          <w:color w:val="FF40FF"/>
          <w:sz w:val="22"/>
          <w:szCs w:val="22"/>
        </w:rPr>
      </w:pPr>
      <w:r w:rsidRPr="00E90011">
        <w:rPr>
          <w:rFonts w:eastAsia="Arial" w:cs="Arial"/>
          <w:color w:val="FF40FF"/>
          <w:sz w:val="22"/>
          <w:szCs w:val="22"/>
        </w:rPr>
        <w:t>[Enclosures/Enclosure]:</w:t>
      </w:r>
      <w:r w:rsidRPr="00E90011">
        <w:rPr>
          <w:rFonts w:eastAsia="Arial" w:cs="Arial"/>
          <w:sz w:val="22"/>
          <w:szCs w:val="22"/>
        </w:rPr>
        <w:t xml:space="preserve"> </w:t>
      </w:r>
      <w:r w:rsidRPr="00E90011">
        <w:rPr>
          <w:rFonts w:eastAsia="Arial" w:cs="Arial"/>
          <w:color w:val="FF40FF"/>
          <w:sz w:val="22"/>
          <w:szCs w:val="22"/>
        </w:rPr>
        <w:t xml:space="preserve">[List of supporting documentation] </w:t>
      </w:r>
    </w:p>
    <w:p w14:paraId="00000034" w14:textId="77777777" w:rsidR="00CF2F18" w:rsidRPr="00E90011" w:rsidRDefault="00CF2F18" w:rsidP="00B3200F">
      <w:pPr>
        <w:rPr>
          <w:rFonts w:eastAsia="Arial" w:cs="Arial"/>
          <w:color w:val="FF40FF"/>
          <w:sz w:val="22"/>
          <w:szCs w:val="22"/>
        </w:rPr>
      </w:pPr>
    </w:p>
    <w:p w14:paraId="00000035" w14:textId="6592F8B3" w:rsidR="00CF2F18" w:rsidRPr="00E90011" w:rsidRDefault="00000000" w:rsidP="00B3200F">
      <w:pPr>
        <w:rPr>
          <w:rFonts w:eastAsia="Arial" w:cs="Arial"/>
          <w:color w:val="FF40FF"/>
          <w:sz w:val="18"/>
          <w:szCs w:val="18"/>
        </w:rPr>
      </w:pPr>
      <w:r w:rsidRPr="00E90011">
        <w:rPr>
          <w:rFonts w:eastAsia="Arial" w:cs="Arial"/>
          <w:color w:val="FF40FF"/>
          <w:sz w:val="18"/>
          <w:szCs w:val="18"/>
        </w:rPr>
        <w:t>[</w:t>
      </w:r>
      <w:proofErr w:type="spellStart"/>
      <w:r w:rsidRPr="00E90011">
        <w:rPr>
          <w:rFonts w:eastAsia="Arial" w:cs="Arial"/>
          <w:color w:val="FF40FF"/>
          <w:sz w:val="18"/>
          <w:szCs w:val="18"/>
        </w:rPr>
        <w:t>vIGA</w:t>
      </w:r>
      <w:proofErr w:type="spellEnd"/>
      <w:r w:rsidRPr="00E90011">
        <w:rPr>
          <w:rFonts w:eastAsia="Arial" w:cs="Arial"/>
          <w:color w:val="FF40FF"/>
          <w:sz w:val="18"/>
          <w:szCs w:val="18"/>
        </w:rPr>
        <w:t>-AD is a registered trademark of Eli Lilly and Co.]</w:t>
      </w:r>
    </w:p>
    <w:p w14:paraId="00000036" w14:textId="77777777" w:rsidR="00CF2F18" w:rsidRPr="00E90011" w:rsidRDefault="00CF2F18" w:rsidP="00B3200F">
      <w:pPr>
        <w:rPr>
          <w:rFonts w:eastAsia="Arial" w:cs="Arial"/>
          <w:sz w:val="22"/>
          <w:szCs w:val="22"/>
        </w:rPr>
      </w:pPr>
    </w:p>
    <w:p w14:paraId="00000037" w14:textId="77777777" w:rsidR="00CF2F18" w:rsidRPr="00E90011" w:rsidRDefault="00000000" w:rsidP="00B3200F">
      <w:pPr>
        <w:rPr>
          <w:rFonts w:eastAsia="Arial" w:cs="Arial"/>
          <w:color w:val="000000"/>
          <w:sz w:val="22"/>
          <w:szCs w:val="22"/>
        </w:rPr>
      </w:pPr>
      <w:r w:rsidRPr="00E90011">
        <w:rPr>
          <w:rFonts w:eastAsia="Arial" w:cs="Arial"/>
          <w:b/>
          <w:bCs/>
          <w:sz w:val="22"/>
          <w:szCs w:val="22"/>
        </w:rPr>
        <w:t>Reference: 1.</w:t>
      </w:r>
      <w:r w:rsidRPr="00E90011">
        <w:rPr>
          <w:rFonts w:eastAsia="Arial" w:cs="Arial"/>
          <w:sz w:val="22"/>
          <w:szCs w:val="22"/>
        </w:rPr>
        <w:t xml:space="preserve"> </w:t>
      </w:r>
      <w:r w:rsidRPr="00E90011">
        <w:rPr>
          <w:rFonts w:eastAsia="Arial" w:cs="Arial"/>
          <w:color w:val="000000"/>
          <w:sz w:val="22"/>
          <w:szCs w:val="22"/>
        </w:rPr>
        <w:t xml:space="preserve">Silverberg JI, </w:t>
      </w:r>
      <w:proofErr w:type="spellStart"/>
      <w:r w:rsidRPr="00E90011">
        <w:rPr>
          <w:rFonts w:eastAsia="Arial" w:cs="Arial"/>
          <w:color w:val="000000"/>
          <w:sz w:val="22"/>
          <w:szCs w:val="22"/>
        </w:rPr>
        <w:t>Eichenfield</w:t>
      </w:r>
      <w:proofErr w:type="spellEnd"/>
      <w:r w:rsidRPr="00E90011">
        <w:rPr>
          <w:rFonts w:eastAsia="Arial" w:cs="Arial"/>
          <w:color w:val="000000"/>
          <w:sz w:val="22"/>
          <w:szCs w:val="22"/>
        </w:rPr>
        <w:t xml:space="preserve"> LF, Hebert AA, et al. </w:t>
      </w:r>
      <w:proofErr w:type="spellStart"/>
      <w:r w:rsidRPr="00E90011">
        <w:rPr>
          <w:rFonts w:eastAsia="Arial" w:cs="Arial"/>
          <w:color w:val="000000"/>
          <w:sz w:val="22"/>
          <w:szCs w:val="22"/>
        </w:rPr>
        <w:t>Tapinarof</w:t>
      </w:r>
      <w:proofErr w:type="spellEnd"/>
      <w:r w:rsidRPr="00E90011">
        <w:rPr>
          <w:rFonts w:eastAsia="Arial" w:cs="Arial"/>
          <w:color w:val="000000"/>
          <w:sz w:val="22"/>
          <w:szCs w:val="22"/>
        </w:rPr>
        <w:t xml:space="preserve"> cream 1% once daily: significant efficacy in the treatment of moderate to severe atopic dermatitis in adults and children down to 2 years of age in the pivotal phase 3 ADORING trials. </w:t>
      </w:r>
      <w:r w:rsidRPr="00E90011">
        <w:rPr>
          <w:rFonts w:eastAsia="Arial" w:cs="Arial"/>
          <w:i/>
          <w:iCs/>
          <w:color w:val="000000"/>
          <w:sz w:val="22"/>
          <w:szCs w:val="22"/>
        </w:rPr>
        <w:t>J Am Acad Dermatol</w:t>
      </w:r>
      <w:r w:rsidRPr="00E90011">
        <w:rPr>
          <w:rFonts w:eastAsia="Arial" w:cs="Arial"/>
          <w:color w:val="000000"/>
          <w:sz w:val="22"/>
          <w:szCs w:val="22"/>
        </w:rPr>
        <w:t xml:space="preserve">. 2024;91(3):457-465. </w:t>
      </w:r>
      <w:proofErr w:type="gramStart"/>
      <w:r w:rsidRPr="00E90011">
        <w:rPr>
          <w:rFonts w:eastAsia="Arial" w:cs="Arial"/>
          <w:sz w:val="22"/>
          <w:szCs w:val="22"/>
        </w:rPr>
        <w:t>doi:10.1016/j.jaad</w:t>
      </w:r>
      <w:proofErr w:type="gramEnd"/>
      <w:r w:rsidRPr="00E90011">
        <w:rPr>
          <w:rFonts w:eastAsia="Arial" w:cs="Arial"/>
          <w:sz w:val="22"/>
          <w:szCs w:val="22"/>
        </w:rPr>
        <w:t>.2024.05.023.</w:t>
      </w:r>
    </w:p>
    <w:p w14:paraId="00000038" w14:textId="77777777" w:rsidR="00CF2F18" w:rsidRPr="00E90011" w:rsidRDefault="00CF2F18" w:rsidP="00B3200F">
      <w:pPr>
        <w:rPr>
          <w:rFonts w:eastAsia="Arial" w:cs="Arial"/>
          <w:sz w:val="22"/>
          <w:szCs w:val="22"/>
        </w:rPr>
      </w:pPr>
    </w:p>
    <w:p w14:paraId="00000039" w14:textId="77777777" w:rsidR="00CF2F18" w:rsidRPr="00E90011" w:rsidRDefault="00000000" w:rsidP="00B3200F">
      <w:pPr>
        <w:rPr>
          <w:rFonts w:eastAsia="Arial" w:cs="Arial"/>
          <w:sz w:val="22"/>
          <w:szCs w:val="22"/>
        </w:rPr>
      </w:pPr>
      <w:r w:rsidRPr="00E90011">
        <w:rPr>
          <w:rFonts w:eastAsia="Arial" w:cs="Arial"/>
          <w:sz w:val="22"/>
          <w:szCs w:val="22"/>
        </w:rPr>
        <w:t xml:space="preserve">© 2026 Organon group of companies. All rights reserved. </w:t>
      </w:r>
    </w:p>
    <w:p w14:paraId="0000003A" w14:textId="77777777" w:rsidR="00CF2F18" w:rsidRPr="00E90011" w:rsidRDefault="00000000" w:rsidP="00B3200F">
      <w:pPr>
        <w:rPr>
          <w:rFonts w:eastAsia="Arial" w:cs="Arial"/>
          <w:sz w:val="21"/>
          <w:szCs w:val="21"/>
        </w:rPr>
      </w:pPr>
      <w:r w:rsidRPr="00E90011">
        <w:rPr>
          <w:rFonts w:eastAsia="Arial" w:cs="Arial"/>
          <w:sz w:val="22"/>
          <w:szCs w:val="22"/>
        </w:rPr>
        <w:t xml:space="preserve">US-VTA-113303 05/26 </w:t>
      </w:r>
    </w:p>
    <w:sectPr w:rsidR="00CF2F18" w:rsidRPr="00E90011">
      <w:pgSz w:w="12240" w:h="15840"/>
      <w:pgMar w:top="720" w:right="1152" w:bottom="720" w:left="115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30B3DE1B-27A8-C146-B56D-6E4F184FF48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B8CBE017-87BD-064D-88BD-31B243971E2B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7B7BE861-0896-4D40-BA31-19CEDBB804CE}"/>
    <w:embedBold r:id="rId4" w:fontKey="{A840042B-1C85-5B46-BF82-E0833A1E2D5E}"/>
    <w:embedItalic r:id="rId5" w:fontKey="{9754242A-5FEA-264A-A1B7-46355CD7674E}"/>
    <w:embedBoldItalic r:id="rId6" w:fontKey="{BDE53472-D663-2348-8F44-DD3F69B16621}"/>
  </w:font>
  <w:font w:name="Play">
    <w:panose1 w:val="020B0604020202020204"/>
    <w:charset w:val="00"/>
    <w:family w:val="auto"/>
    <w:pitch w:val="default"/>
    <w:embedRegular r:id="rId7" w:fontKey="{B61E1858-DE2C-AC4F-8191-562AD506DA7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65D650DD-5071-7248-B228-6B852DA0E1C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5AA09E98-3C6A-5746-BE41-49AE634AB757}"/>
    <w:embedBold r:id="rId10" w:fontKey="{8C7E3703-96BB-244E-8117-B9342A159D4B}"/>
    <w:embedItalic r:id="rId11" w:fontKey="{3534D64B-8DF0-104B-AC34-67ACE98E1C29}"/>
    <w:embedBoldItalic r:id="rId12" w:fontKey="{7D9AD70C-6481-E74A-ADFA-44978424744C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3" w:fontKey="{84320BB7-0E2B-5F4F-94EB-D76554D693E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BC3B7133-DA94-454D-8DE5-482B028B304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626CE"/>
    <w:multiLevelType w:val="multilevel"/>
    <w:tmpl w:val="B4B8A7F8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EB42422"/>
    <w:multiLevelType w:val="multilevel"/>
    <w:tmpl w:val="B01A68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2013877911">
    <w:abstractNumId w:val="0"/>
  </w:num>
  <w:num w:numId="2" w16cid:durableId="1881553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F18"/>
    <w:rsid w:val="00203082"/>
    <w:rsid w:val="00487264"/>
    <w:rsid w:val="006674CE"/>
    <w:rsid w:val="009E6BFF"/>
    <w:rsid w:val="00B3200F"/>
    <w:rsid w:val="00CF2F18"/>
    <w:rsid w:val="00D900CD"/>
    <w:rsid w:val="00E90011"/>
    <w:rsid w:val="00ED5AD3"/>
    <w:rsid w:val="00F8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E61BA8"/>
  <w15:docId w15:val="{E35997F4-57A5-8143-A22F-DEF798C2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rganon.com/product/usa/pi_circulars/v/VTAMA/vtama_pi_ppi_combo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4e9YZXxLbcfOxo3l0H6rNY8VzA==">CgMxLjAaJAoBMBIfCh0IB0IZCgVBcmlhbBIQQXJpYWwgVW5pY29kZSBNUzgAciExSjN3NEJ0Y0ZpV0x3V3ZPSmlPZmNEWEpFcGJTQjVHVXQ=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748</Words>
  <Characters>4382</Characters>
  <Application>Microsoft Office Word</Application>
  <DocSecurity>0</DocSecurity>
  <Lines>95</Lines>
  <Paragraphs>45</Paragraphs>
  <ScaleCrop>false</ScaleCrop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Dawn Kassirer</cp:lastModifiedBy>
  <cp:revision>4</cp:revision>
  <dcterms:created xsi:type="dcterms:W3CDTF">2026-06-08T16:34:00Z</dcterms:created>
  <dcterms:modified xsi:type="dcterms:W3CDTF">2026-06-08T16:41:00Z</dcterms:modified>
</cp:coreProperties>
</file>