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5174E" w:rsidRDefault="00000000" w:rsidP="00112771">
      <w:pPr>
        <w:jc w:val="center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 xml:space="preserve">Note: This is a sample prior authorization denial appeal letter. This is intended to serve as a guide to assist you in drafting your own letter. Text bracketed in </w:t>
      </w:r>
      <w:r>
        <w:rPr>
          <w:b/>
          <w:bCs/>
          <w:i/>
          <w:iCs/>
          <w:color w:val="FF40FF"/>
          <w:sz w:val="22"/>
          <w:szCs w:val="22"/>
        </w:rPr>
        <w:t>[pink]</w:t>
      </w:r>
      <w:r>
        <w:rPr>
          <w:b/>
          <w:bCs/>
          <w:i/>
          <w:iCs/>
          <w:color w:val="000000"/>
          <w:sz w:val="22"/>
          <w:szCs w:val="22"/>
        </w:rPr>
        <w:t xml:space="preserve"> should be included, if available, and customized based on your practice and patient-specific information.</w:t>
      </w:r>
    </w:p>
    <w:p w14:paraId="00000002" w14:textId="77777777" w:rsidR="0035174E" w:rsidRDefault="0035174E" w:rsidP="00112771">
      <w:pPr>
        <w:jc w:val="center"/>
        <w:rPr>
          <w:color w:val="FF40FF"/>
          <w:sz w:val="22"/>
          <w:szCs w:val="22"/>
        </w:rPr>
      </w:pPr>
    </w:p>
    <w:p w14:paraId="00000003" w14:textId="77777777" w:rsidR="0035174E" w:rsidRDefault="00000000" w:rsidP="00112771">
      <w:pPr>
        <w:jc w:val="center"/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[Insert Office Letterhead Including Provider Name and Address]</w:t>
      </w:r>
    </w:p>
    <w:p w14:paraId="00000004" w14:textId="77777777" w:rsidR="0035174E" w:rsidRDefault="00000000" w:rsidP="00112771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[Date]</w:t>
      </w:r>
    </w:p>
    <w:p w14:paraId="00000005" w14:textId="77777777" w:rsidR="0035174E" w:rsidRDefault="00000000" w:rsidP="00112771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[Insurance Name]</w:t>
      </w:r>
    </w:p>
    <w:p w14:paraId="00000006" w14:textId="77777777" w:rsidR="0035174E" w:rsidRDefault="00000000" w:rsidP="00112771">
      <w:pPr>
        <w:rPr>
          <w:color w:val="FF40FF"/>
          <w:sz w:val="22"/>
          <w:szCs w:val="22"/>
        </w:rPr>
      </w:pPr>
      <w:r>
        <w:rPr>
          <w:color w:val="000000"/>
          <w:sz w:val="22"/>
          <w:szCs w:val="22"/>
        </w:rPr>
        <w:t xml:space="preserve">Attn: </w:t>
      </w:r>
      <w:r>
        <w:rPr>
          <w:color w:val="FF40FF"/>
          <w:sz w:val="22"/>
          <w:szCs w:val="22"/>
        </w:rPr>
        <w:t>[Name of Prior Authorization Department]</w:t>
      </w:r>
    </w:p>
    <w:p w14:paraId="00000007" w14:textId="77777777" w:rsidR="0035174E" w:rsidRDefault="00000000" w:rsidP="00112771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 xml:space="preserve">[Insurance Address] </w:t>
      </w:r>
    </w:p>
    <w:p w14:paraId="00000008" w14:textId="77777777" w:rsidR="0035174E" w:rsidRDefault="0035174E" w:rsidP="00112771">
      <w:pPr>
        <w:rPr>
          <w:sz w:val="22"/>
          <w:szCs w:val="22"/>
        </w:rPr>
      </w:pPr>
    </w:p>
    <w:p w14:paraId="00000009" w14:textId="77777777" w:rsidR="0035174E" w:rsidRDefault="00000000" w:rsidP="0011277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Patient Name: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 xml:space="preserve">[Patient </w:t>
      </w:r>
      <w:proofErr w:type="spellStart"/>
      <w:r>
        <w:rPr>
          <w:color w:val="FF40FF"/>
          <w:sz w:val="22"/>
          <w:szCs w:val="22"/>
        </w:rPr>
        <w:t>Fname</w:t>
      </w:r>
      <w:proofErr w:type="spellEnd"/>
      <w:r>
        <w:rPr>
          <w:color w:val="FF40FF"/>
          <w:sz w:val="22"/>
          <w:szCs w:val="22"/>
        </w:rPr>
        <w:t xml:space="preserve"> </w:t>
      </w:r>
      <w:proofErr w:type="spellStart"/>
      <w:r>
        <w:rPr>
          <w:color w:val="FF40FF"/>
          <w:sz w:val="22"/>
          <w:szCs w:val="22"/>
        </w:rPr>
        <w:t>Lname</w:t>
      </w:r>
      <w:proofErr w:type="spellEnd"/>
      <w:r>
        <w:rPr>
          <w:color w:val="FF40FF"/>
          <w:sz w:val="22"/>
          <w:szCs w:val="22"/>
        </w:rPr>
        <w:t>]</w:t>
      </w:r>
    </w:p>
    <w:p w14:paraId="0000000A" w14:textId="77777777" w:rsidR="0035174E" w:rsidRDefault="00000000" w:rsidP="00112771">
      <w:pPr>
        <w:rPr>
          <w:color w:val="FF40FF"/>
          <w:sz w:val="22"/>
          <w:szCs w:val="22"/>
        </w:rPr>
      </w:pPr>
      <w:r>
        <w:rPr>
          <w:b/>
          <w:bCs/>
          <w:sz w:val="22"/>
          <w:szCs w:val="22"/>
        </w:rPr>
        <w:t>Patient Date of Birth: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[Patient Date of Birth]</w:t>
      </w:r>
    </w:p>
    <w:p w14:paraId="0000000B" w14:textId="77777777" w:rsidR="0035174E" w:rsidRDefault="00000000" w:rsidP="0011277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Case ID (If Available):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[Case ID #]</w:t>
      </w:r>
    </w:p>
    <w:p w14:paraId="0000000C" w14:textId="77777777" w:rsidR="0035174E" w:rsidRDefault="00000000" w:rsidP="0011277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Policy Number (If available):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[Policy Number]</w:t>
      </w:r>
    </w:p>
    <w:p w14:paraId="0000000D" w14:textId="77777777" w:rsidR="0035174E" w:rsidRDefault="00000000" w:rsidP="0011277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Group Number (If available):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[Group Number]</w:t>
      </w:r>
    </w:p>
    <w:p w14:paraId="0000000E" w14:textId="77777777" w:rsidR="0035174E" w:rsidRDefault="0035174E" w:rsidP="00112771">
      <w:pPr>
        <w:rPr>
          <w:sz w:val="22"/>
          <w:szCs w:val="22"/>
        </w:rPr>
      </w:pPr>
    </w:p>
    <w:p w14:paraId="0000000F" w14:textId="0B2B73AF" w:rsidR="0035174E" w:rsidRDefault="00000000" w:rsidP="00112771">
      <w:pPr>
        <w:rPr>
          <w:sz w:val="22"/>
          <w:szCs w:val="22"/>
        </w:rPr>
      </w:pPr>
      <w:r>
        <w:rPr>
          <w:sz w:val="22"/>
          <w:szCs w:val="22"/>
        </w:rPr>
        <w:t>Subject: Appeal for Denial of VTAMA</w:t>
      </w:r>
      <w:r w:rsidR="00822B07">
        <w:rPr>
          <w:sz w:val="22"/>
          <w:szCs w:val="22"/>
        </w:rPr>
        <w:t>®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tapinarof</w:t>
      </w:r>
      <w:proofErr w:type="spellEnd"/>
      <w:r>
        <w:rPr>
          <w:sz w:val="22"/>
          <w:szCs w:val="22"/>
        </w:rPr>
        <w:t>) cream, 1%</w:t>
      </w:r>
    </w:p>
    <w:p w14:paraId="00000010" w14:textId="77777777" w:rsidR="0035174E" w:rsidRDefault="0035174E" w:rsidP="00112771">
      <w:pPr>
        <w:rPr>
          <w:sz w:val="22"/>
          <w:szCs w:val="22"/>
        </w:rPr>
      </w:pPr>
    </w:p>
    <w:p w14:paraId="00000011" w14:textId="77777777" w:rsidR="0035174E" w:rsidRDefault="00000000" w:rsidP="001127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To Whom It May Concern,</w:t>
      </w:r>
    </w:p>
    <w:p w14:paraId="00000012" w14:textId="77777777" w:rsidR="0035174E" w:rsidRDefault="0035174E" w:rsidP="00112771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13" w14:textId="77777777" w:rsidR="0035174E" w:rsidRDefault="00000000" w:rsidP="001127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am writing on behalf of my patient, </w:t>
      </w:r>
      <w:r>
        <w:rPr>
          <w:color w:val="FF40FF"/>
          <w:sz w:val="22"/>
          <w:szCs w:val="22"/>
        </w:rPr>
        <w:t>[Patient Name]</w:t>
      </w:r>
      <w:r>
        <w:rPr>
          <w:color w:val="000000"/>
          <w:sz w:val="22"/>
          <w:szCs w:val="22"/>
        </w:rPr>
        <w:t xml:space="preserve">, who has been diagnosed with atopic dermatitis </w:t>
      </w:r>
      <w:r>
        <w:rPr>
          <w:color w:val="FF40FF"/>
          <w:sz w:val="22"/>
          <w:szCs w:val="22"/>
        </w:rPr>
        <w:t>[(ICD-10 code)]</w:t>
      </w:r>
      <w:r>
        <w:rPr>
          <w:color w:val="000000"/>
          <w:sz w:val="22"/>
          <w:szCs w:val="22"/>
        </w:rPr>
        <w:t>. I prescribed VTAMA® (</w:t>
      </w:r>
      <w:proofErr w:type="spellStart"/>
      <w:r>
        <w:rPr>
          <w:color w:val="000000"/>
          <w:sz w:val="22"/>
          <w:szCs w:val="22"/>
        </w:rPr>
        <w:t>tapinarof</w:t>
      </w:r>
      <w:proofErr w:type="spellEnd"/>
      <w:r>
        <w:rPr>
          <w:color w:val="000000"/>
          <w:sz w:val="22"/>
          <w:szCs w:val="22"/>
        </w:rPr>
        <w:t xml:space="preserve">) cream, 1%, for the treatment of this condition. A prior authorization request was submitted on </w:t>
      </w:r>
      <w:r>
        <w:rPr>
          <w:color w:val="FF40FF"/>
          <w:sz w:val="22"/>
          <w:szCs w:val="22"/>
        </w:rPr>
        <w:t xml:space="preserve">[date] </w:t>
      </w:r>
      <w:r>
        <w:rPr>
          <w:color w:val="000000"/>
          <w:sz w:val="22"/>
          <w:szCs w:val="22"/>
        </w:rPr>
        <w:t xml:space="preserve">and was subsequently denied due to </w:t>
      </w:r>
      <w:r>
        <w:rPr>
          <w:color w:val="FF40FF"/>
          <w:sz w:val="22"/>
          <w:szCs w:val="22"/>
        </w:rPr>
        <w:t>[insert reason from denial letter]</w:t>
      </w:r>
      <w:r>
        <w:rPr>
          <w:color w:val="000000"/>
          <w:sz w:val="22"/>
          <w:szCs w:val="22"/>
        </w:rPr>
        <w:t>.</w:t>
      </w:r>
    </w:p>
    <w:p w14:paraId="00000014" w14:textId="77777777" w:rsidR="0035174E" w:rsidRDefault="0035174E" w:rsidP="00112771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15" w14:textId="77777777" w:rsidR="0035174E" w:rsidRDefault="00000000" w:rsidP="001127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respectfully request reconsideration of coverage for VTAMA for the treatment of atopic dermatitis in my patient, </w:t>
      </w:r>
      <w:r>
        <w:rPr>
          <w:color w:val="FF40FF"/>
          <w:sz w:val="22"/>
          <w:szCs w:val="22"/>
        </w:rPr>
        <w:t>[Patient Name]</w:t>
      </w:r>
      <w:r>
        <w:rPr>
          <w:color w:val="000000"/>
          <w:sz w:val="22"/>
          <w:szCs w:val="22"/>
        </w:rPr>
        <w:t xml:space="preserve">, who is </w:t>
      </w:r>
      <w:r>
        <w:rPr>
          <w:color w:val="FF40FF"/>
          <w:sz w:val="22"/>
          <w:szCs w:val="22"/>
        </w:rPr>
        <w:t>[age]</w:t>
      </w:r>
      <w:r>
        <w:rPr>
          <w:color w:val="000000"/>
          <w:sz w:val="22"/>
          <w:szCs w:val="22"/>
        </w:rPr>
        <w:t xml:space="preserve"> years old.</w:t>
      </w:r>
    </w:p>
    <w:p w14:paraId="00000016" w14:textId="77777777" w:rsidR="0035174E" w:rsidRDefault="0035174E" w:rsidP="00112771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17" w14:textId="77777777" w:rsidR="0035174E" w:rsidRDefault="00000000" w:rsidP="0011277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Summary of Patient’s History: </w:t>
      </w:r>
    </w:p>
    <w:p w14:paraId="00000018" w14:textId="77777777" w:rsidR="0035174E" w:rsidRDefault="00000000" w:rsidP="001127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[Description of patient history]</w:t>
      </w:r>
    </w:p>
    <w:p w14:paraId="00000019" w14:textId="61F26EDA" w:rsidR="0035174E" w:rsidRDefault="00000000" w:rsidP="001127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[Description of symptoms, diagnosis, disease severity, area affected, Body Surface Area (BSA) involved, Eczema Area and Severity Index (EASI), Peak Prutitus-Numeric Rating Scale (PP-NRS), Validated Investigator Global Assessment for Atopic Dermatitis (</w:t>
      </w:r>
      <w:proofErr w:type="spellStart"/>
      <w:r>
        <w:rPr>
          <w:color w:val="FF40FF"/>
          <w:sz w:val="22"/>
          <w:szCs w:val="22"/>
        </w:rPr>
        <w:t>vIGA</w:t>
      </w:r>
      <w:proofErr w:type="spellEnd"/>
      <w:r>
        <w:rPr>
          <w:color w:val="FF40FF"/>
          <w:sz w:val="22"/>
          <w:szCs w:val="22"/>
        </w:rPr>
        <w:t>-AD)]</w:t>
      </w:r>
    </w:p>
    <w:p w14:paraId="0000001A" w14:textId="77777777" w:rsidR="0035174E" w:rsidRDefault="00000000" w:rsidP="001127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 xml:space="preserve">[Patient’s response to previous therapies, including over-the-counter treatments, and reasons for discontinuation, if applicable] </w:t>
      </w:r>
    </w:p>
    <w:p w14:paraId="0000001B" w14:textId="77777777" w:rsidR="0035174E" w:rsidRDefault="0035174E" w:rsidP="00112771">
      <w:pPr>
        <w:rPr>
          <w:b/>
          <w:bCs/>
          <w:sz w:val="22"/>
          <w:szCs w:val="22"/>
        </w:rPr>
      </w:pPr>
    </w:p>
    <w:p w14:paraId="0000001C" w14:textId="77777777" w:rsidR="0035174E" w:rsidRDefault="00000000" w:rsidP="0011277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Rationale for Treatment: </w:t>
      </w:r>
    </w:p>
    <w:p w14:paraId="0000001D" w14:textId="77777777" w:rsidR="0035174E" w:rsidRDefault="00000000" w:rsidP="00112771">
      <w:pPr>
        <w:rPr>
          <w:sz w:val="22"/>
          <w:szCs w:val="22"/>
        </w:rPr>
      </w:pPr>
      <w:r>
        <w:rPr>
          <w:sz w:val="22"/>
          <w:szCs w:val="22"/>
        </w:rPr>
        <w:t xml:space="preserve">It is my medical opinion that treatment with VTAMA, indicated for the topical treatment of atopic dermatitis in adults and pediatric patients 2 years of age and older, is appropriate and medically necessary for </w:t>
      </w:r>
      <w:r>
        <w:rPr>
          <w:color w:val="FF40FF"/>
          <w:sz w:val="22"/>
          <w:szCs w:val="22"/>
        </w:rPr>
        <w:t>[Patient Name]</w:t>
      </w:r>
      <w:r>
        <w:rPr>
          <w:sz w:val="22"/>
          <w:szCs w:val="22"/>
        </w:rPr>
        <w:t xml:space="preserve">. My patient has previously been treated with </w:t>
      </w:r>
      <w:r>
        <w:rPr>
          <w:color w:val="FF40FF"/>
          <w:sz w:val="22"/>
          <w:szCs w:val="22"/>
        </w:rPr>
        <w:t xml:space="preserve">[insert previous treatment name(s) and dosing] </w:t>
      </w:r>
      <w:r>
        <w:rPr>
          <w:sz w:val="22"/>
          <w:szCs w:val="22"/>
        </w:rPr>
        <w:t xml:space="preserve">and discontinued each therapy for the following reasons: </w:t>
      </w:r>
      <w:r>
        <w:rPr>
          <w:color w:val="FF40FF"/>
          <w:sz w:val="22"/>
          <w:szCs w:val="22"/>
        </w:rPr>
        <w:t>[reasons for discontinuation]</w:t>
      </w:r>
      <w:r>
        <w:rPr>
          <w:sz w:val="22"/>
          <w:szCs w:val="22"/>
        </w:rPr>
        <w:t>. Based on my patient’s treatment history and clinical presentation, I believe VTAMA is a medically necessary option for managing my patient’s atopic dermatitis.</w:t>
      </w:r>
    </w:p>
    <w:p w14:paraId="476D4ACE" w14:textId="77777777" w:rsidR="00822B07" w:rsidRDefault="00822B07" w:rsidP="00112771">
      <w:pPr>
        <w:rPr>
          <w:b/>
          <w:bCs/>
          <w:sz w:val="22"/>
          <w:szCs w:val="22"/>
        </w:rPr>
      </w:pPr>
    </w:p>
    <w:p w14:paraId="0000001E" w14:textId="77777777" w:rsidR="0035174E" w:rsidRDefault="00000000" w:rsidP="001127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In an 8-week pivotal clinical study, up to 46% of patients treated with VTAMA achieved clear or almost clear skin compared to 18% of patients on </w:t>
      </w:r>
      <w:proofErr w:type="gramStart"/>
      <w:r>
        <w:rPr>
          <w:color w:val="000000"/>
          <w:sz w:val="22"/>
          <w:szCs w:val="22"/>
        </w:rPr>
        <w:t>vehicle</w:t>
      </w:r>
      <w:r>
        <w:rPr>
          <w:sz w:val="22"/>
          <w:szCs w:val="22"/>
        </w:rPr>
        <w:t>.</w:t>
      </w:r>
      <w:r>
        <w:rPr>
          <w:color w:val="000000"/>
          <w:sz w:val="22"/>
          <w:szCs w:val="22"/>
        </w:rPr>
        <w:t>¹</w:t>
      </w:r>
      <w:proofErr w:type="gramEnd"/>
      <w:r>
        <w:rPr>
          <w:color w:val="000000"/>
          <w:sz w:val="22"/>
          <w:szCs w:val="22"/>
        </w:rPr>
        <w:t xml:space="preserve"> Additionally, VTAMA demonstrated a favorable safety profile and was well tolerated in patients with atopic dermatitis down to 2 years of age.</w:t>
      </w:r>
    </w:p>
    <w:p w14:paraId="71E75CFF" w14:textId="77777777" w:rsidR="00822B07" w:rsidRDefault="00822B07" w:rsidP="001127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F" w14:textId="77777777" w:rsidR="0035174E" w:rsidRDefault="00000000" w:rsidP="001127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encourage you to review the following clinical evidence supporting the efficacy and safety of VTAMA in the treatment of atopic dermatitis </w:t>
      </w:r>
      <w:r>
        <w:rPr>
          <w:color w:val="FF40FF"/>
          <w:sz w:val="22"/>
          <w:szCs w:val="22"/>
        </w:rPr>
        <w:t>[(ICD-10 code)]</w:t>
      </w:r>
      <w:r>
        <w:rPr>
          <w:color w:val="000000"/>
          <w:sz w:val="22"/>
          <w:szCs w:val="22"/>
        </w:rPr>
        <w:t>:</w:t>
      </w:r>
    </w:p>
    <w:p w14:paraId="00000020" w14:textId="36057ED7" w:rsidR="0035174E" w:rsidRDefault="00000000" w:rsidP="001127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Bissonnette R, Stein Gold L, </w:t>
      </w:r>
      <w:proofErr w:type="spellStart"/>
      <w:r>
        <w:rPr>
          <w:color w:val="000000"/>
          <w:sz w:val="22"/>
          <w:szCs w:val="22"/>
        </w:rPr>
        <w:t>Kircik</w:t>
      </w:r>
      <w:proofErr w:type="spellEnd"/>
      <w:r>
        <w:rPr>
          <w:color w:val="000000"/>
          <w:sz w:val="22"/>
          <w:szCs w:val="22"/>
        </w:rPr>
        <w:t xml:space="preserve"> L, et al. Skin clearance, duration of treatment-free interval, and safety of </w:t>
      </w:r>
      <w:proofErr w:type="spellStart"/>
      <w:r>
        <w:rPr>
          <w:color w:val="000000"/>
          <w:sz w:val="22"/>
          <w:szCs w:val="22"/>
        </w:rPr>
        <w:t>tapinarof</w:t>
      </w:r>
      <w:proofErr w:type="spellEnd"/>
      <w:r>
        <w:rPr>
          <w:color w:val="000000"/>
          <w:sz w:val="22"/>
          <w:szCs w:val="22"/>
        </w:rPr>
        <w:t xml:space="preserve"> cream 1% once daily: </w:t>
      </w:r>
      <w:r w:rsidR="005B1E7E">
        <w:rPr>
          <w:color w:val="000000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esults from ADORING 3, a 48-week phase 3 open-label extension trial in adults and children down to 2 years of age with atopic dermatitis. </w:t>
      </w:r>
      <w:r>
        <w:rPr>
          <w:i/>
          <w:iCs/>
          <w:color w:val="000000"/>
          <w:sz w:val="22"/>
          <w:szCs w:val="22"/>
        </w:rPr>
        <w:t>J Am Acad Dermatol</w:t>
      </w:r>
      <w:r>
        <w:rPr>
          <w:color w:val="000000"/>
          <w:sz w:val="22"/>
          <w:szCs w:val="22"/>
        </w:rPr>
        <w:t xml:space="preserve">. 2025;93(3):707-714. </w:t>
      </w:r>
      <w:proofErr w:type="spellStart"/>
      <w:r>
        <w:rPr>
          <w:color w:val="000000"/>
          <w:sz w:val="22"/>
          <w:szCs w:val="22"/>
        </w:rPr>
        <w:t>doi</w:t>
      </w:r>
      <w:proofErr w:type="spellEnd"/>
      <w:r>
        <w:rPr>
          <w:color w:val="000000"/>
          <w:sz w:val="22"/>
          <w:szCs w:val="22"/>
        </w:rPr>
        <w:t>: 10.1016/j.jaad.2025.05.1391</w:t>
      </w:r>
    </w:p>
    <w:p w14:paraId="00000021" w14:textId="77777777" w:rsidR="0035174E" w:rsidRDefault="00000000" w:rsidP="001127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Silverberg JI, </w:t>
      </w:r>
      <w:proofErr w:type="spellStart"/>
      <w:r>
        <w:rPr>
          <w:color w:val="000000"/>
          <w:sz w:val="22"/>
          <w:szCs w:val="22"/>
        </w:rPr>
        <w:t>Eichenfield</w:t>
      </w:r>
      <w:proofErr w:type="spellEnd"/>
      <w:r>
        <w:rPr>
          <w:color w:val="000000"/>
          <w:sz w:val="22"/>
          <w:szCs w:val="22"/>
        </w:rPr>
        <w:t xml:space="preserve"> LF, Hebert AA, et al. </w:t>
      </w:r>
      <w:proofErr w:type="spellStart"/>
      <w:r>
        <w:rPr>
          <w:color w:val="000000"/>
          <w:sz w:val="22"/>
          <w:szCs w:val="22"/>
        </w:rPr>
        <w:t>Tapinarof</w:t>
      </w:r>
      <w:proofErr w:type="spellEnd"/>
      <w:r>
        <w:rPr>
          <w:color w:val="000000"/>
          <w:sz w:val="22"/>
          <w:szCs w:val="22"/>
        </w:rPr>
        <w:t xml:space="preserve"> cream 1% once daily: significant efficacy in the treatment of moderate to severe atopic dermatitis in adults and children down to 2 years of age in the pivotal phase 3 ADORING trials. </w:t>
      </w:r>
      <w:r>
        <w:rPr>
          <w:i/>
          <w:iCs/>
          <w:color w:val="000000"/>
          <w:sz w:val="22"/>
          <w:szCs w:val="22"/>
        </w:rPr>
        <w:t>J Am Acad Dermatol.</w:t>
      </w:r>
      <w:r>
        <w:rPr>
          <w:color w:val="000000"/>
          <w:sz w:val="22"/>
          <w:szCs w:val="22"/>
        </w:rPr>
        <w:t xml:space="preserve"> 2024;91(3):457-465. </w:t>
      </w:r>
      <w:proofErr w:type="gramStart"/>
      <w:r>
        <w:rPr>
          <w:color w:val="000000"/>
          <w:sz w:val="22"/>
          <w:szCs w:val="22"/>
        </w:rPr>
        <w:t>doi:10.1016/j.jaad</w:t>
      </w:r>
      <w:proofErr w:type="gramEnd"/>
      <w:r>
        <w:rPr>
          <w:color w:val="000000"/>
          <w:sz w:val="22"/>
          <w:szCs w:val="22"/>
        </w:rPr>
        <w:t>.2024.05.023</w:t>
      </w:r>
    </w:p>
    <w:p w14:paraId="00000022" w14:textId="77777777" w:rsidR="0035174E" w:rsidRDefault="00000000" w:rsidP="001127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Simpson EL, Silverberg JI, Bissonnette R, et al. Rapid </w:t>
      </w:r>
      <w:r>
        <w:rPr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nset of </w:t>
      </w:r>
      <w:r>
        <w:rPr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tch </w:t>
      </w:r>
      <w:r>
        <w:rPr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elief </w:t>
      </w:r>
      <w:r>
        <w:rPr>
          <w:sz w:val="22"/>
          <w:szCs w:val="22"/>
        </w:rPr>
        <w:t>w</w:t>
      </w:r>
      <w:r>
        <w:rPr>
          <w:color w:val="000000"/>
          <w:sz w:val="22"/>
          <w:szCs w:val="22"/>
        </w:rPr>
        <w:t xml:space="preserve">ith </w:t>
      </w:r>
      <w:proofErr w:type="spellStart"/>
      <w:r>
        <w:rPr>
          <w:sz w:val="22"/>
          <w:szCs w:val="22"/>
        </w:rPr>
        <w:t>t</w:t>
      </w:r>
      <w:r>
        <w:rPr>
          <w:color w:val="000000"/>
          <w:sz w:val="22"/>
          <w:szCs w:val="22"/>
        </w:rPr>
        <w:t>apinarof</w:t>
      </w:r>
      <w:proofErr w:type="spellEnd"/>
      <w:r>
        <w:rPr>
          <w:color w:val="000000"/>
          <w:sz w:val="22"/>
          <w:szCs w:val="22"/>
        </w:rPr>
        <w:t xml:space="preserve"> in </w:t>
      </w:r>
      <w:r>
        <w:rPr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wo </w:t>
      </w:r>
      <w:r>
        <w:rPr>
          <w:sz w:val="22"/>
          <w:szCs w:val="22"/>
        </w:rPr>
        <w:t>p</w:t>
      </w:r>
      <w:r>
        <w:rPr>
          <w:color w:val="000000"/>
          <w:sz w:val="22"/>
          <w:szCs w:val="22"/>
        </w:rPr>
        <w:t xml:space="preserve">hase 3 </w:t>
      </w:r>
      <w:r>
        <w:rPr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rials in </w:t>
      </w:r>
      <w:r>
        <w:rPr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topic </w:t>
      </w:r>
      <w:r>
        <w:rPr>
          <w:sz w:val="22"/>
          <w:szCs w:val="22"/>
        </w:rPr>
        <w:t>d</w:t>
      </w:r>
      <w:r>
        <w:rPr>
          <w:color w:val="000000"/>
          <w:sz w:val="22"/>
          <w:szCs w:val="22"/>
        </w:rPr>
        <w:t xml:space="preserve">ermatitis. </w:t>
      </w:r>
      <w:r>
        <w:rPr>
          <w:i/>
          <w:iCs/>
          <w:color w:val="000000"/>
          <w:sz w:val="22"/>
          <w:szCs w:val="22"/>
        </w:rPr>
        <w:t>J Drugs Dermatol</w:t>
      </w:r>
      <w:r>
        <w:rPr>
          <w:color w:val="000000"/>
          <w:sz w:val="22"/>
          <w:szCs w:val="22"/>
        </w:rPr>
        <w:t>. 2025;24(6):600-607.</w:t>
      </w:r>
    </w:p>
    <w:p w14:paraId="00000023" w14:textId="77777777" w:rsidR="0035174E" w:rsidRDefault="00000000" w:rsidP="0011277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  <w:proofErr w:type="spellStart"/>
      <w:r>
        <w:rPr>
          <w:sz w:val="22"/>
          <w:szCs w:val="22"/>
        </w:rPr>
        <w:t>doi</w:t>
      </w:r>
      <w:proofErr w:type="spellEnd"/>
      <w:r>
        <w:rPr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10.36849/JDD.8860</w:t>
      </w:r>
    </w:p>
    <w:p w14:paraId="7428F446" w14:textId="77777777" w:rsidR="00822B07" w:rsidRDefault="00822B07" w:rsidP="001127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4" w14:textId="53E786BD" w:rsidR="0035174E" w:rsidRDefault="00000000" w:rsidP="001127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On behalf of </w:t>
      </w:r>
      <w:r>
        <w:rPr>
          <w:color w:val="FF40FF"/>
          <w:sz w:val="22"/>
          <w:szCs w:val="22"/>
        </w:rPr>
        <w:t>[Patient Name]</w:t>
      </w:r>
      <w:r>
        <w:rPr>
          <w:color w:val="000000"/>
          <w:sz w:val="22"/>
          <w:szCs w:val="22"/>
        </w:rPr>
        <w:t xml:space="preserve">, I respectfully request reevaluation of this prior authorization </w:t>
      </w:r>
      <w:r>
        <w:rPr>
          <w:sz w:val="22"/>
          <w:szCs w:val="22"/>
        </w:rPr>
        <w:t>denial</w:t>
      </w:r>
      <w:r>
        <w:rPr>
          <w:color w:val="000000"/>
          <w:sz w:val="22"/>
          <w:szCs w:val="22"/>
        </w:rPr>
        <w:t xml:space="preserve"> and approval of VTAMA. If additional information is required, please contact me at </w:t>
      </w:r>
      <w:r>
        <w:rPr>
          <w:color w:val="FF40FF"/>
          <w:sz w:val="22"/>
          <w:szCs w:val="22"/>
        </w:rPr>
        <w:t>[office phone number or email]</w:t>
      </w:r>
      <w:r>
        <w:rPr>
          <w:color w:val="000000"/>
          <w:sz w:val="22"/>
          <w:szCs w:val="22"/>
        </w:rPr>
        <w:t>.</w:t>
      </w:r>
    </w:p>
    <w:p w14:paraId="6756E5C3" w14:textId="77777777" w:rsidR="00822B07" w:rsidRDefault="00822B07" w:rsidP="00112771">
      <w:pPr>
        <w:rPr>
          <w:b/>
          <w:bCs/>
          <w:sz w:val="22"/>
          <w:szCs w:val="22"/>
        </w:rPr>
      </w:pPr>
    </w:p>
    <w:p w14:paraId="00000025" w14:textId="623005AF" w:rsidR="0035174E" w:rsidRDefault="00000000" w:rsidP="0011277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INDICATION:</w:t>
      </w:r>
      <w:r>
        <w:rPr>
          <w:sz w:val="22"/>
          <w:szCs w:val="22"/>
        </w:rPr>
        <w:t xml:space="preserve"> VTAMA</w:t>
      </w:r>
      <w:r w:rsidRPr="00822B07">
        <w:rPr>
          <w:sz w:val="22"/>
          <w:szCs w:val="22"/>
        </w:rPr>
        <w:t>®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tapinarof</w:t>
      </w:r>
      <w:proofErr w:type="spellEnd"/>
      <w:r>
        <w:rPr>
          <w:sz w:val="22"/>
          <w:szCs w:val="22"/>
        </w:rPr>
        <w:t>) cream, 1% is an aryl hydrocarbon receptor (</w:t>
      </w:r>
      <w:proofErr w:type="spellStart"/>
      <w:r>
        <w:rPr>
          <w:sz w:val="22"/>
          <w:szCs w:val="22"/>
        </w:rPr>
        <w:t>AhR</w:t>
      </w:r>
      <w:proofErr w:type="spellEnd"/>
      <w:r>
        <w:rPr>
          <w:sz w:val="22"/>
          <w:szCs w:val="22"/>
        </w:rPr>
        <w:t>) agonist indicated for the topical treatment of atopic dermatitis in adults and pediatric patients 2 years of age and older.</w:t>
      </w:r>
    </w:p>
    <w:p w14:paraId="00000026" w14:textId="77777777" w:rsidR="0035174E" w:rsidRDefault="0035174E" w:rsidP="00112771">
      <w:pPr>
        <w:rPr>
          <w:b/>
          <w:bCs/>
          <w:sz w:val="22"/>
          <w:szCs w:val="22"/>
        </w:rPr>
      </w:pPr>
    </w:p>
    <w:p w14:paraId="00000027" w14:textId="77777777" w:rsidR="0035174E" w:rsidRDefault="00000000" w:rsidP="0011277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SELECTED SAFETY INFORMATION</w:t>
      </w:r>
      <w:r>
        <w:rPr>
          <w:sz w:val="22"/>
          <w:szCs w:val="22"/>
        </w:rPr>
        <w:t xml:space="preserve"> </w:t>
      </w:r>
    </w:p>
    <w:p w14:paraId="00000028" w14:textId="77777777" w:rsidR="0035174E" w:rsidRDefault="00000000" w:rsidP="0011277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Adverse Events:</w:t>
      </w:r>
      <w:r>
        <w:rPr>
          <w:sz w:val="22"/>
          <w:szCs w:val="22"/>
        </w:rPr>
        <w:t xml:space="preserve"> In atopic dermatitis, the most common adverse reactions (incidence ≥1%) </w:t>
      </w:r>
      <w:proofErr w:type="gramStart"/>
      <w:r>
        <w:rPr>
          <w:sz w:val="22"/>
          <w:szCs w:val="22"/>
        </w:rPr>
        <w:t>were:</w:t>
      </w:r>
      <w:proofErr w:type="gramEnd"/>
      <w:r>
        <w:rPr>
          <w:sz w:val="22"/>
          <w:szCs w:val="22"/>
        </w:rPr>
        <w:t xml:space="preserve"> upper respiratory tract infection, folliculitis, lower respiratory tract infection, headache, asthma, vomiting, ear infection, pain in extremity, and abdominal pain.</w:t>
      </w:r>
    </w:p>
    <w:p w14:paraId="00000029" w14:textId="77777777" w:rsidR="0035174E" w:rsidRDefault="0035174E" w:rsidP="008366A4">
      <w:pPr>
        <w:rPr>
          <w:sz w:val="22"/>
          <w:szCs w:val="22"/>
        </w:rPr>
      </w:pPr>
    </w:p>
    <w:p w14:paraId="0000002A" w14:textId="77777777" w:rsidR="0035174E" w:rsidRDefault="00000000" w:rsidP="0011277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Before prescribing VTAMA cream, please read the </w:t>
      </w:r>
      <w:hyperlink r:id="rId6">
        <w:r w:rsidR="0035174E">
          <w:rPr>
            <w:b/>
            <w:bCs/>
            <w:color w:val="467886"/>
            <w:sz w:val="22"/>
            <w:szCs w:val="22"/>
            <w:u w:val="single"/>
          </w:rPr>
          <w:t>Prescribing Information</w:t>
        </w:r>
      </w:hyperlink>
      <w:r>
        <w:rPr>
          <w:b/>
          <w:bCs/>
          <w:sz w:val="22"/>
          <w:szCs w:val="22"/>
        </w:rPr>
        <w:t xml:space="preserve">. </w:t>
      </w:r>
    </w:p>
    <w:p w14:paraId="0000002B" w14:textId="77777777" w:rsidR="0035174E" w:rsidRDefault="0035174E" w:rsidP="008366A4">
      <w:pPr>
        <w:rPr>
          <w:sz w:val="22"/>
          <w:szCs w:val="22"/>
        </w:rPr>
      </w:pPr>
    </w:p>
    <w:p w14:paraId="0000002C" w14:textId="77777777" w:rsidR="0035174E" w:rsidRDefault="00000000" w:rsidP="00112771">
      <w:pPr>
        <w:rPr>
          <w:sz w:val="22"/>
          <w:szCs w:val="22"/>
        </w:rPr>
      </w:pPr>
      <w:r>
        <w:rPr>
          <w:sz w:val="22"/>
          <w:szCs w:val="22"/>
        </w:rPr>
        <w:t xml:space="preserve">Sincerely, </w:t>
      </w:r>
    </w:p>
    <w:p w14:paraId="0000002D" w14:textId="77777777" w:rsidR="0035174E" w:rsidRDefault="00000000" w:rsidP="00112771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[HCP Name and participating provider number]</w:t>
      </w:r>
    </w:p>
    <w:p w14:paraId="0000002E" w14:textId="77777777" w:rsidR="0035174E" w:rsidRDefault="0035174E" w:rsidP="008366A4">
      <w:pPr>
        <w:rPr>
          <w:sz w:val="22"/>
          <w:szCs w:val="22"/>
        </w:rPr>
      </w:pPr>
    </w:p>
    <w:p w14:paraId="0000002F" w14:textId="77777777" w:rsidR="0035174E" w:rsidRDefault="00000000" w:rsidP="00112771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[Enclosure/Enclosures]</w:t>
      </w:r>
      <w:r>
        <w:rPr>
          <w:sz w:val="22"/>
          <w:szCs w:val="22"/>
        </w:rPr>
        <w:t xml:space="preserve">: </w:t>
      </w:r>
      <w:r>
        <w:rPr>
          <w:color w:val="FF40FF"/>
          <w:sz w:val="22"/>
          <w:szCs w:val="22"/>
        </w:rPr>
        <w:t xml:space="preserve">[List of supporting documentation] </w:t>
      </w:r>
    </w:p>
    <w:p w14:paraId="00000030" w14:textId="77777777" w:rsidR="0035174E" w:rsidRDefault="0035174E" w:rsidP="00112771">
      <w:pPr>
        <w:rPr>
          <w:color w:val="FF40FF"/>
          <w:sz w:val="22"/>
          <w:szCs w:val="22"/>
        </w:rPr>
      </w:pPr>
    </w:p>
    <w:p w14:paraId="00000031" w14:textId="0BDFD3FA" w:rsidR="0035174E" w:rsidRPr="00822B07" w:rsidRDefault="00000000" w:rsidP="00112771">
      <w:pPr>
        <w:rPr>
          <w:color w:val="FF40FF"/>
          <w:sz w:val="20"/>
          <w:szCs w:val="20"/>
        </w:rPr>
      </w:pPr>
      <w:r w:rsidRPr="00822B07">
        <w:rPr>
          <w:color w:val="FF40FF"/>
          <w:sz w:val="20"/>
          <w:szCs w:val="20"/>
        </w:rPr>
        <w:t>[</w:t>
      </w:r>
      <w:proofErr w:type="spellStart"/>
      <w:r w:rsidRPr="00822B07">
        <w:rPr>
          <w:color w:val="FF40FF"/>
          <w:sz w:val="20"/>
          <w:szCs w:val="20"/>
        </w:rPr>
        <w:t>vIGA</w:t>
      </w:r>
      <w:proofErr w:type="spellEnd"/>
      <w:r w:rsidRPr="00822B07">
        <w:rPr>
          <w:color w:val="FF40FF"/>
          <w:sz w:val="20"/>
          <w:szCs w:val="20"/>
        </w:rPr>
        <w:t>-AD is a registered trademark of Eli Lilly and Co.]</w:t>
      </w:r>
    </w:p>
    <w:p w14:paraId="00000032" w14:textId="77777777" w:rsidR="0035174E" w:rsidRDefault="0035174E" w:rsidP="00112771">
      <w:pPr>
        <w:rPr>
          <w:color w:val="FF3FFF"/>
          <w:sz w:val="22"/>
          <w:szCs w:val="22"/>
        </w:rPr>
      </w:pPr>
    </w:p>
    <w:p w14:paraId="00000033" w14:textId="5DB99821" w:rsidR="0035174E" w:rsidRDefault="00000000" w:rsidP="00112771">
      <w:pPr>
        <w:rPr>
          <w:color w:val="000000"/>
          <w:sz w:val="22"/>
          <w:szCs w:val="22"/>
          <w:highlight w:val="white"/>
        </w:rPr>
      </w:pPr>
      <w:r>
        <w:rPr>
          <w:b/>
          <w:bCs/>
          <w:sz w:val="22"/>
          <w:szCs w:val="22"/>
        </w:rPr>
        <w:t>Reference: 1.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highlight w:val="white"/>
        </w:rPr>
        <w:t xml:space="preserve">Silverberg JI, </w:t>
      </w:r>
      <w:proofErr w:type="spellStart"/>
      <w:r>
        <w:rPr>
          <w:color w:val="000000"/>
          <w:sz w:val="22"/>
          <w:szCs w:val="22"/>
          <w:highlight w:val="white"/>
        </w:rPr>
        <w:t>Eichenfield</w:t>
      </w:r>
      <w:proofErr w:type="spellEnd"/>
      <w:r>
        <w:rPr>
          <w:color w:val="000000"/>
          <w:sz w:val="22"/>
          <w:szCs w:val="22"/>
          <w:highlight w:val="white"/>
        </w:rPr>
        <w:t xml:space="preserve"> LF, Hebert AA, et al. </w:t>
      </w:r>
      <w:proofErr w:type="spellStart"/>
      <w:r>
        <w:rPr>
          <w:color w:val="000000"/>
          <w:sz w:val="22"/>
          <w:szCs w:val="22"/>
          <w:highlight w:val="white"/>
        </w:rPr>
        <w:t>Tapinarof</w:t>
      </w:r>
      <w:proofErr w:type="spellEnd"/>
      <w:r>
        <w:rPr>
          <w:color w:val="000000"/>
          <w:sz w:val="22"/>
          <w:szCs w:val="22"/>
          <w:highlight w:val="white"/>
        </w:rPr>
        <w:t xml:space="preserve"> cream 1% once daily: significant efficacy in the treatment of moderate to severe atopic dermatitis in adults and children down to 2 years of age in the pivotal phase 3 ADORING trials. </w:t>
      </w:r>
      <w:r>
        <w:rPr>
          <w:i/>
          <w:iCs/>
          <w:color w:val="000000"/>
          <w:sz w:val="22"/>
          <w:szCs w:val="22"/>
          <w:highlight w:val="white"/>
        </w:rPr>
        <w:t>J Am Acad Dermatol</w:t>
      </w:r>
      <w:r>
        <w:rPr>
          <w:color w:val="000000"/>
          <w:sz w:val="22"/>
          <w:szCs w:val="22"/>
          <w:highlight w:val="white"/>
        </w:rPr>
        <w:t>. 2024;91(3):457-465.</w:t>
      </w:r>
      <w:r w:rsidR="00822B07">
        <w:rPr>
          <w:color w:val="000000"/>
          <w:sz w:val="22"/>
          <w:szCs w:val="22"/>
          <w:highlight w:val="white"/>
        </w:rPr>
        <w:t xml:space="preserve"> </w:t>
      </w:r>
      <w:proofErr w:type="gramStart"/>
      <w:r>
        <w:rPr>
          <w:color w:val="000000"/>
          <w:sz w:val="22"/>
          <w:szCs w:val="22"/>
          <w:highlight w:val="white"/>
        </w:rPr>
        <w:t>doi:10.1016/j.jaad</w:t>
      </w:r>
      <w:proofErr w:type="gramEnd"/>
      <w:r>
        <w:rPr>
          <w:color w:val="000000"/>
          <w:sz w:val="22"/>
          <w:szCs w:val="22"/>
          <w:highlight w:val="white"/>
        </w:rPr>
        <w:t>.2024.05.023</w:t>
      </w:r>
    </w:p>
    <w:p w14:paraId="00000034" w14:textId="77777777" w:rsidR="0035174E" w:rsidRDefault="0035174E" w:rsidP="00112771">
      <w:pPr>
        <w:rPr>
          <w:sz w:val="22"/>
          <w:szCs w:val="22"/>
        </w:rPr>
      </w:pPr>
    </w:p>
    <w:p w14:paraId="00000035" w14:textId="77777777" w:rsidR="0035174E" w:rsidRDefault="00000000" w:rsidP="00112771">
      <w:pPr>
        <w:rPr>
          <w:sz w:val="22"/>
          <w:szCs w:val="22"/>
        </w:rPr>
      </w:pPr>
      <w:r>
        <w:rPr>
          <w:sz w:val="22"/>
          <w:szCs w:val="22"/>
        </w:rPr>
        <w:t xml:space="preserve">© 2026 Organon group of companies. All rights reserved. </w:t>
      </w:r>
    </w:p>
    <w:p w14:paraId="00000036" w14:textId="2BCEE889" w:rsidR="0035174E" w:rsidRDefault="00000000" w:rsidP="00112771">
      <w:pPr>
        <w:rPr>
          <w:sz w:val="21"/>
          <w:szCs w:val="21"/>
        </w:rPr>
      </w:pPr>
      <w:r>
        <w:rPr>
          <w:sz w:val="22"/>
          <w:szCs w:val="22"/>
        </w:rPr>
        <w:t>US-VTA-113188 05/26</w:t>
      </w:r>
    </w:p>
    <w:sectPr w:rsidR="0035174E" w:rsidSect="000E5641">
      <w:pgSz w:w="12240" w:h="15840"/>
      <w:pgMar w:top="720" w:right="1152" w:bottom="864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CF1321DE-C81E-AB40-A64A-3686107CAF7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4A395ED5-1B16-2D4E-9227-B837DD8E2C42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0DAC14DC-048F-1F41-AF59-53012866EB21}"/>
    <w:embedBold r:id="rId4" w:fontKey="{3A6EDC8C-27B2-144B-ABFD-0F4F428FC99D}"/>
    <w:embedItalic r:id="rId5" w:fontKey="{6A3F9CEA-9FD9-0647-B7A0-178322CEDE03}"/>
    <w:embedBoldItalic r:id="rId6" w:fontKey="{18920EBF-C11D-434F-A927-578DD7561F03}"/>
  </w:font>
  <w:font w:name="Play">
    <w:panose1 w:val="020B0604020202020204"/>
    <w:charset w:val="00"/>
    <w:family w:val="auto"/>
    <w:pitch w:val="default"/>
    <w:embedRegular r:id="rId7" w:fontKey="{4A5646D3-68DE-934E-A047-B9B28AA222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B46CD80F-49DB-884D-8C3D-31D309FCC4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9D395209-F320-3947-9F2F-00160DF723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1C3804B-18CD-5942-B35E-180BE38506A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634E"/>
    <w:multiLevelType w:val="multilevel"/>
    <w:tmpl w:val="E2FA2F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562794B"/>
    <w:multiLevelType w:val="multilevel"/>
    <w:tmpl w:val="07F6BB2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8510633">
    <w:abstractNumId w:val="1"/>
  </w:num>
  <w:num w:numId="2" w16cid:durableId="95540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74E"/>
    <w:rsid w:val="000E5641"/>
    <w:rsid w:val="00112771"/>
    <w:rsid w:val="0026638B"/>
    <w:rsid w:val="0035174E"/>
    <w:rsid w:val="0039605E"/>
    <w:rsid w:val="005B1E7E"/>
    <w:rsid w:val="005E3B22"/>
    <w:rsid w:val="00723C1F"/>
    <w:rsid w:val="00822B07"/>
    <w:rsid w:val="008366A4"/>
    <w:rsid w:val="009E6BFF"/>
    <w:rsid w:val="00AD08D4"/>
    <w:rsid w:val="00D9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EF0C27"/>
  <w15:docId w15:val="{E35997F4-57A5-8143-A22F-DEF798C2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ganon.com/product/usa/pi_circulars/v/VTAMA/vtama_pi_ppi_comb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GiTimXKeecEEWPfHtDCcjmQGmQ==">CgMxLjA4AHIhMUdITFR2Q1B0TWFTU0JCZmJDUFFCRmtDdWpqdTQ2TXVw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736</Words>
  <Characters>4310</Characters>
  <Application>Microsoft Office Word</Application>
  <DocSecurity>0</DocSecurity>
  <Lines>93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Dawn Kassirer</cp:lastModifiedBy>
  <cp:revision>3</cp:revision>
  <dcterms:created xsi:type="dcterms:W3CDTF">2026-06-08T16:46:00Z</dcterms:created>
  <dcterms:modified xsi:type="dcterms:W3CDTF">2026-06-08T16:47:00Z</dcterms:modified>
</cp:coreProperties>
</file>